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CF2" w:rsidRPr="00817EA9" w:rsidRDefault="00796CF2" w:rsidP="00796CF2">
      <w:pPr>
        <w:spacing w:after="0" w:line="240" w:lineRule="auto"/>
        <w:jc w:val="center"/>
        <w:rPr>
          <w:rFonts w:ascii="Liberation Serif" w:hAnsi="Liberation Serif"/>
          <w:color w:val="000000" w:themeColor="text1"/>
        </w:rPr>
      </w:pPr>
      <w:r w:rsidRPr="00817EA9">
        <w:rPr>
          <w:rFonts w:ascii="Liberation Serif" w:hAnsi="Liberation Serif"/>
          <w:color w:val="000000" w:themeColor="text1"/>
        </w:rPr>
        <w:t>Министерство социальной политики Свердловской области</w:t>
      </w:r>
    </w:p>
    <w:p w:rsidR="00796CF2" w:rsidRPr="00817EA9" w:rsidRDefault="00796CF2" w:rsidP="00796CF2">
      <w:pPr>
        <w:spacing w:after="0" w:line="240" w:lineRule="auto"/>
        <w:jc w:val="center"/>
        <w:rPr>
          <w:rFonts w:ascii="Liberation Serif" w:hAnsi="Liberation Serif"/>
          <w:color w:val="000000" w:themeColor="text1"/>
        </w:rPr>
      </w:pPr>
      <w:r w:rsidRPr="00817EA9">
        <w:rPr>
          <w:rFonts w:ascii="Liberation Serif" w:hAnsi="Liberation Serif"/>
          <w:color w:val="000000" w:themeColor="text1"/>
        </w:rPr>
        <w:t>Государственное казенное учреждение социального обслуживания Свердловской области</w:t>
      </w:r>
    </w:p>
    <w:p w:rsidR="00796CF2" w:rsidRPr="00817EA9" w:rsidRDefault="00796CF2" w:rsidP="00796CF2">
      <w:pPr>
        <w:tabs>
          <w:tab w:val="center" w:pos="4961"/>
          <w:tab w:val="left" w:pos="8820"/>
        </w:tabs>
        <w:spacing w:after="0" w:line="240" w:lineRule="auto"/>
        <w:rPr>
          <w:rFonts w:ascii="Liberation Serif" w:hAnsi="Liberation Serif"/>
          <w:color w:val="000000" w:themeColor="text1"/>
        </w:rPr>
      </w:pPr>
      <w:r w:rsidRPr="00817EA9">
        <w:rPr>
          <w:rFonts w:ascii="Liberation Serif" w:hAnsi="Liberation Serif"/>
          <w:color w:val="000000" w:themeColor="text1"/>
        </w:rPr>
        <w:tab/>
        <w:t>«Социально – реабилитационный центр для несовершеннолетних Сысертского района»</w:t>
      </w:r>
    </w:p>
    <w:p w:rsidR="00796CF2" w:rsidRPr="00817EA9" w:rsidRDefault="00796CF2" w:rsidP="00796CF2">
      <w:pPr>
        <w:spacing w:after="0" w:line="240" w:lineRule="auto"/>
        <w:jc w:val="center"/>
        <w:rPr>
          <w:rFonts w:ascii="Liberation Serif" w:hAnsi="Liberation Serif"/>
          <w:color w:val="000000" w:themeColor="text1"/>
        </w:rPr>
      </w:pPr>
      <w:r w:rsidRPr="00817EA9">
        <w:rPr>
          <w:rFonts w:ascii="Liberation Serif" w:hAnsi="Liberation Serif"/>
          <w:color w:val="000000" w:themeColor="text1"/>
        </w:rPr>
        <w:t>ул. Мира, д.26</w:t>
      </w:r>
      <w:proofErr w:type="gramStart"/>
      <w:r w:rsidRPr="00817EA9">
        <w:rPr>
          <w:rFonts w:ascii="Liberation Serif" w:hAnsi="Liberation Serif"/>
          <w:color w:val="000000" w:themeColor="text1"/>
        </w:rPr>
        <w:t xml:space="preserve"> А</w:t>
      </w:r>
      <w:proofErr w:type="gramEnd"/>
      <w:r w:rsidRPr="00817EA9">
        <w:rPr>
          <w:rFonts w:ascii="Liberation Serif" w:hAnsi="Liberation Serif"/>
          <w:color w:val="000000" w:themeColor="text1"/>
        </w:rPr>
        <w:t>, с. Новоипатово, Сысертский район, Свердловская область, 624027</w:t>
      </w:r>
    </w:p>
    <w:p w:rsidR="00796CF2" w:rsidRPr="00817EA9" w:rsidRDefault="00796CF2" w:rsidP="00796CF2">
      <w:pPr>
        <w:spacing w:after="0" w:line="240" w:lineRule="auto"/>
        <w:jc w:val="center"/>
        <w:rPr>
          <w:rFonts w:ascii="Liberation Serif" w:eastAsia="Calibri" w:hAnsi="Liberation Serif"/>
          <w:color w:val="000000" w:themeColor="text1"/>
          <w:lang w:eastAsia="en-US"/>
        </w:rPr>
      </w:pPr>
      <w:r w:rsidRPr="00817EA9">
        <w:rPr>
          <w:rFonts w:ascii="Liberation Serif" w:hAnsi="Liberation Serif"/>
          <w:color w:val="000000" w:themeColor="text1"/>
        </w:rPr>
        <w:t xml:space="preserve">Тел. (34374)6-46-22, 6-46-33, факс (34374) 6-46-46, </w:t>
      </w:r>
      <w:r w:rsidRPr="00817EA9">
        <w:rPr>
          <w:rFonts w:ascii="Liberation Serif" w:hAnsi="Liberation Serif"/>
          <w:color w:val="000000" w:themeColor="text1"/>
          <w:lang w:val="en-US"/>
        </w:rPr>
        <w:t>E</w:t>
      </w:r>
      <w:r w:rsidRPr="00817EA9">
        <w:rPr>
          <w:rFonts w:ascii="Liberation Serif" w:hAnsi="Liberation Serif"/>
          <w:color w:val="000000" w:themeColor="text1"/>
        </w:rPr>
        <w:t>-</w:t>
      </w:r>
      <w:r w:rsidRPr="00817EA9">
        <w:rPr>
          <w:rFonts w:ascii="Liberation Serif" w:hAnsi="Liberation Serif"/>
          <w:color w:val="000000" w:themeColor="text1"/>
          <w:lang w:val="en-US"/>
        </w:rPr>
        <w:t>mail</w:t>
      </w:r>
      <w:r w:rsidRPr="00817EA9">
        <w:rPr>
          <w:rFonts w:ascii="Liberation Serif" w:hAnsi="Liberation Serif"/>
          <w:color w:val="000000" w:themeColor="text1"/>
        </w:rPr>
        <w:t xml:space="preserve">: </w:t>
      </w:r>
      <w:hyperlink r:id="rId6" w:history="1">
        <w:r w:rsidRPr="00817EA9">
          <w:rPr>
            <w:rStyle w:val="a3"/>
            <w:rFonts w:ascii="Liberation Serif" w:hAnsi="Liberation Serif"/>
            <w:color w:val="000000" w:themeColor="text1"/>
            <w:lang w:val="en-US"/>
          </w:rPr>
          <w:t>s</w:t>
        </w:r>
        <w:r w:rsidRPr="00817EA9">
          <w:rPr>
            <w:rStyle w:val="a3"/>
            <w:rFonts w:ascii="Liberation Serif" w:hAnsi="Liberation Serif"/>
            <w:color w:val="000000" w:themeColor="text1"/>
          </w:rPr>
          <w:t>_</w:t>
        </w:r>
        <w:r w:rsidRPr="00817EA9">
          <w:rPr>
            <w:rStyle w:val="a3"/>
            <w:rFonts w:ascii="Liberation Serif" w:hAnsi="Liberation Serif"/>
            <w:color w:val="000000" w:themeColor="text1"/>
            <w:lang w:val="en-US"/>
          </w:rPr>
          <w:t>ddom</w:t>
        </w:r>
        <w:r w:rsidRPr="00817EA9">
          <w:rPr>
            <w:rStyle w:val="a3"/>
            <w:rFonts w:ascii="Liberation Serif" w:hAnsi="Liberation Serif"/>
            <w:color w:val="000000" w:themeColor="text1"/>
          </w:rPr>
          <w:t>@</w:t>
        </w:r>
        <w:r w:rsidRPr="00817EA9">
          <w:rPr>
            <w:rStyle w:val="a3"/>
            <w:rFonts w:ascii="Liberation Serif" w:hAnsi="Liberation Serif"/>
            <w:color w:val="000000" w:themeColor="text1"/>
            <w:lang w:val="en-US"/>
          </w:rPr>
          <w:t>mail</w:t>
        </w:r>
        <w:r w:rsidRPr="00817EA9">
          <w:rPr>
            <w:rStyle w:val="a3"/>
            <w:rFonts w:ascii="Liberation Serif" w:hAnsi="Liberation Serif"/>
            <w:color w:val="000000" w:themeColor="text1"/>
          </w:rPr>
          <w:t>.</w:t>
        </w:r>
        <w:r w:rsidRPr="00817EA9">
          <w:rPr>
            <w:rStyle w:val="a3"/>
            <w:rFonts w:ascii="Liberation Serif" w:hAnsi="Liberation Serif"/>
            <w:color w:val="000000" w:themeColor="text1"/>
            <w:lang w:val="en-US"/>
          </w:rPr>
          <w:t>ru</w:t>
        </w:r>
      </w:hyperlink>
      <w:r w:rsidRPr="00817EA9">
        <w:rPr>
          <w:rFonts w:ascii="Liberation Serif" w:eastAsia="Calibri" w:hAnsi="Liberation Serif"/>
          <w:color w:val="000000" w:themeColor="text1"/>
          <w:lang w:eastAsia="en-US"/>
        </w:rPr>
        <w:t xml:space="preserve">     </w:t>
      </w:r>
      <w:hyperlink r:id="rId7" w:history="1">
        <w:r w:rsidRPr="00817EA9">
          <w:rPr>
            <w:rStyle w:val="a3"/>
            <w:rFonts w:ascii="Liberation Serif" w:eastAsia="Calibri" w:hAnsi="Liberation Serif"/>
            <w:color w:val="000000" w:themeColor="text1"/>
            <w:lang w:val="en-US" w:eastAsia="en-US"/>
          </w:rPr>
          <w:t>soc</w:t>
        </w:r>
        <w:r w:rsidRPr="00817EA9">
          <w:rPr>
            <w:rStyle w:val="a3"/>
            <w:rFonts w:ascii="Liberation Serif" w:eastAsia="Calibri" w:hAnsi="Liberation Serif"/>
            <w:color w:val="000000" w:themeColor="text1"/>
            <w:lang w:eastAsia="en-US"/>
          </w:rPr>
          <w:t>167@</w:t>
        </w:r>
        <w:proofErr w:type="spellStart"/>
        <w:r w:rsidRPr="00817EA9">
          <w:rPr>
            <w:rStyle w:val="a3"/>
            <w:rFonts w:ascii="Liberation Serif" w:eastAsia="Calibri" w:hAnsi="Liberation Serif"/>
            <w:color w:val="000000" w:themeColor="text1"/>
            <w:lang w:val="en-US" w:eastAsia="en-US"/>
          </w:rPr>
          <w:t>egov</w:t>
        </w:r>
        <w:proofErr w:type="spellEnd"/>
        <w:r w:rsidRPr="00817EA9">
          <w:rPr>
            <w:rStyle w:val="a3"/>
            <w:rFonts w:ascii="Liberation Serif" w:eastAsia="Calibri" w:hAnsi="Liberation Serif"/>
            <w:color w:val="000000" w:themeColor="text1"/>
            <w:lang w:eastAsia="en-US"/>
          </w:rPr>
          <w:t>66.</w:t>
        </w:r>
        <w:proofErr w:type="spellStart"/>
        <w:r w:rsidRPr="00817EA9">
          <w:rPr>
            <w:rStyle w:val="a3"/>
            <w:rFonts w:ascii="Liberation Serif" w:eastAsia="Calibri" w:hAnsi="Liberation Serif"/>
            <w:color w:val="000000" w:themeColor="text1"/>
            <w:lang w:val="en-US" w:eastAsia="en-US"/>
          </w:rPr>
          <w:t>ru</w:t>
        </w:r>
        <w:proofErr w:type="spellEnd"/>
      </w:hyperlink>
    </w:p>
    <w:p w:rsidR="00796CF2" w:rsidRPr="00817EA9" w:rsidRDefault="00796CF2" w:rsidP="00796CF2">
      <w:pPr>
        <w:shd w:val="clear" w:color="auto" w:fill="FFFFFF"/>
        <w:spacing w:after="0" w:line="240" w:lineRule="auto"/>
        <w:rPr>
          <w:rFonts w:ascii="Liberation Serif" w:hAnsi="Liberation Serif" w:cs="Segoe UI"/>
          <w:color w:val="000000" w:themeColor="text1"/>
        </w:rPr>
      </w:pPr>
      <w:r w:rsidRPr="00817EA9">
        <w:rPr>
          <w:rFonts w:ascii="Liberation Serif" w:eastAsia="Calibri" w:hAnsi="Liberation Serif"/>
          <w:color w:val="000000" w:themeColor="text1"/>
          <w:lang w:eastAsia="en-US"/>
        </w:rPr>
        <w:t xml:space="preserve">                                                          Наш сайт </w:t>
      </w:r>
      <w:hyperlink r:id="rId8" w:tgtFrame="_blank" w:history="1">
        <w:r w:rsidRPr="00817EA9">
          <w:rPr>
            <w:rStyle w:val="a3"/>
            <w:rFonts w:ascii="Liberation Serif" w:hAnsi="Liberation Serif" w:cs="Segoe UI"/>
            <w:color w:val="000000" w:themeColor="text1"/>
          </w:rPr>
          <w:t>http://zabota167.msp.midural.ru/</w:t>
        </w:r>
      </w:hyperlink>
      <w:r w:rsidRPr="00817EA9">
        <w:rPr>
          <w:rFonts w:ascii="Liberation Serif" w:hAnsi="Liberation Serif" w:cs="Segoe UI"/>
          <w:color w:val="000000" w:themeColor="text1"/>
        </w:rPr>
        <w:t> </w:t>
      </w:r>
    </w:p>
    <w:p w:rsidR="00796CF2" w:rsidRDefault="00796CF2" w:rsidP="00A57D42">
      <w:pPr>
        <w:rPr>
          <w:rFonts w:ascii="Liberation Serif" w:hAnsi="Liberation Serif"/>
          <w:sz w:val="28"/>
          <w:szCs w:val="28"/>
        </w:rPr>
      </w:pPr>
    </w:p>
    <w:p w:rsidR="00796CF2" w:rsidRDefault="00796CF2" w:rsidP="00796CF2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Приказ №</w:t>
      </w:r>
      <w:r w:rsidR="008F06BF">
        <w:rPr>
          <w:rFonts w:ascii="Liberation Serif" w:hAnsi="Liberation Serif"/>
          <w:sz w:val="28"/>
          <w:szCs w:val="28"/>
        </w:rPr>
        <w:t xml:space="preserve"> 319</w:t>
      </w:r>
      <w:r w:rsidR="00206EBB">
        <w:rPr>
          <w:rFonts w:ascii="Liberation Serif" w:hAnsi="Liberation Serif"/>
          <w:sz w:val="28"/>
          <w:szCs w:val="28"/>
        </w:rPr>
        <w:t xml:space="preserve"> </w:t>
      </w:r>
      <w:r w:rsidR="00AD4243">
        <w:rPr>
          <w:rFonts w:ascii="Liberation Serif" w:hAnsi="Liberation Serif"/>
          <w:sz w:val="28"/>
          <w:szCs w:val="28"/>
        </w:rPr>
        <w:t>-</w:t>
      </w:r>
      <w:r w:rsidR="008F06BF">
        <w:rPr>
          <w:rFonts w:ascii="Liberation Serif" w:hAnsi="Liberation Serif"/>
          <w:sz w:val="28"/>
          <w:szCs w:val="28"/>
        </w:rPr>
        <w:t xml:space="preserve"> </w:t>
      </w:r>
      <w:r w:rsidR="00AD4243">
        <w:rPr>
          <w:rFonts w:ascii="Liberation Serif" w:hAnsi="Liberation Serif"/>
          <w:sz w:val="28"/>
          <w:szCs w:val="28"/>
        </w:rPr>
        <w:t>од</w:t>
      </w:r>
    </w:p>
    <w:p w:rsidR="00F37572" w:rsidRDefault="00F37572" w:rsidP="00796CF2">
      <w:pPr>
        <w:jc w:val="center"/>
        <w:rPr>
          <w:rFonts w:ascii="Liberation Serif" w:hAnsi="Liberation Serif"/>
          <w:sz w:val="28"/>
          <w:szCs w:val="28"/>
        </w:rPr>
      </w:pPr>
    </w:p>
    <w:p w:rsidR="00796CF2" w:rsidRDefault="00796CF2" w:rsidP="00796CF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6904BC">
        <w:rPr>
          <w:rFonts w:ascii="Liberation Serif" w:hAnsi="Liberation Serif"/>
          <w:sz w:val="28"/>
          <w:szCs w:val="28"/>
        </w:rPr>
        <w:t xml:space="preserve"> </w:t>
      </w:r>
      <w:r w:rsidR="008F06BF">
        <w:rPr>
          <w:rFonts w:ascii="Liberation Serif" w:hAnsi="Liberation Serif"/>
          <w:sz w:val="28"/>
          <w:szCs w:val="28"/>
        </w:rPr>
        <w:t>2</w:t>
      </w:r>
      <w:r w:rsidR="00AD4243">
        <w:rPr>
          <w:rFonts w:ascii="Liberation Serif" w:hAnsi="Liberation Serif"/>
          <w:sz w:val="28"/>
          <w:szCs w:val="28"/>
        </w:rPr>
        <w:t>8</w:t>
      </w:r>
      <w:r w:rsidR="00663AFC">
        <w:rPr>
          <w:rFonts w:ascii="Liberation Serif" w:hAnsi="Liberation Serif"/>
          <w:sz w:val="28"/>
          <w:szCs w:val="28"/>
        </w:rPr>
        <w:t>.</w:t>
      </w:r>
      <w:r w:rsidR="00206EBB">
        <w:rPr>
          <w:rFonts w:ascii="Liberation Serif" w:hAnsi="Liberation Serif"/>
          <w:sz w:val="28"/>
          <w:szCs w:val="28"/>
        </w:rPr>
        <w:t>12</w:t>
      </w:r>
      <w:r w:rsidR="0036624D">
        <w:rPr>
          <w:rFonts w:ascii="Liberation Serif" w:hAnsi="Liberation Serif"/>
          <w:sz w:val="28"/>
          <w:szCs w:val="28"/>
        </w:rPr>
        <w:t>.</w:t>
      </w:r>
      <w:r w:rsidR="00F74DCA">
        <w:rPr>
          <w:rFonts w:ascii="Liberation Serif" w:hAnsi="Liberation Serif"/>
          <w:sz w:val="28"/>
          <w:szCs w:val="28"/>
        </w:rPr>
        <w:t>202</w:t>
      </w:r>
      <w:r w:rsidR="00206EBB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 года                                                                      с. Новоипатово</w:t>
      </w:r>
    </w:p>
    <w:p w:rsidR="00796CF2" w:rsidRPr="00796CF2" w:rsidRDefault="00796CF2" w:rsidP="00796CF2">
      <w:pPr>
        <w:spacing w:after="0" w:line="240" w:lineRule="auto"/>
        <w:rPr>
          <w:rFonts w:ascii="Liberation Serif" w:hAnsi="Liberation Serif"/>
          <w:sz w:val="24"/>
          <w:szCs w:val="28"/>
        </w:rPr>
      </w:pPr>
    </w:p>
    <w:p w:rsidR="00206EBB" w:rsidRDefault="00844D2D" w:rsidP="00206EB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4243">
        <w:rPr>
          <w:rFonts w:ascii="Times New Roman" w:hAnsi="Times New Roman"/>
          <w:sz w:val="28"/>
          <w:szCs w:val="28"/>
        </w:rPr>
        <w:t>«</w:t>
      </w:r>
      <w:r w:rsidR="00206EBB">
        <w:rPr>
          <w:rFonts w:ascii="Times New Roman" w:hAnsi="Times New Roman"/>
          <w:sz w:val="28"/>
          <w:szCs w:val="28"/>
        </w:rPr>
        <w:t>О</w:t>
      </w:r>
      <w:r w:rsidR="00AD4243" w:rsidRPr="00AD4243">
        <w:rPr>
          <w:rFonts w:ascii="Times New Roman" w:hAnsi="Times New Roman"/>
          <w:sz w:val="28"/>
          <w:szCs w:val="28"/>
        </w:rPr>
        <w:t>б утвержд</w:t>
      </w:r>
      <w:r w:rsidR="00206EBB">
        <w:rPr>
          <w:rFonts w:ascii="Times New Roman" w:hAnsi="Times New Roman"/>
          <w:sz w:val="28"/>
          <w:szCs w:val="28"/>
        </w:rPr>
        <w:t>ении положения</w:t>
      </w:r>
      <w:r w:rsidR="004E3BE3">
        <w:rPr>
          <w:rFonts w:ascii="Times New Roman" w:hAnsi="Times New Roman"/>
          <w:sz w:val="28"/>
          <w:szCs w:val="28"/>
        </w:rPr>
        <w:t xml:space="preserve"> об осуществлении</w:t>
      </w:r>
      <w:r w:rsidR="00206EBB">
        <w:rPr>
          <w:rFonts w:ascii="Times New Roman" w:hAnsi="Times New Roman"/>
          <w:sz w:val="28"/>
          <w:szCs w:val="28"/>
        </w:rPr>
        <w:t xml:space="preserve"> </w:t>
      </w:r>
    </w:p>
    <w:p w:rsidR="00206EBB" w:rsidRDefault="004E3BE3" w:rsidP="00206E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D4243" w:rsidRPr="00AD4243">
        <w:rPr>
          <w:rFonts w:ascii="Times New Roman" w:hAnsi="Times New Roman"/>
          <w:sz w:val="28"/>
          <w:szCs w:val="28"/>
        </w:rPr>
        <w:t>нутреннего</w:t>
      </w:r>
      <w:r w:rsidR="00206EBB">
        <w:rPr>
          <w:rFonts w:ascii="Times New Roman" w:hAnsi="Times New Roman"/>
          <w:sz w:val="28"/>
          <w:szCs w:val="28"/>
        </w:rPr>
        <w:t xml:space="preserve"> </w:t>
      </w:r>
      <w:r w:rsidR="00AD4243" w:rsidRPr="00AD4243">
        <w:rPr>
          <w:rFonts w:ascii="Times New Roman" w:hAnsi="Times New Roman"/>
          <w:sz w:val="28"/>
          <w:szCs w:val="28"/>
        </w:rPr>
        <w:t xml:space="preserve">финансового аудита </w:t>
      </w:r>
    </w:p>
    <w:p w:rsidR="00796CF2" w:rsidRPr="00AD4243" w:rsidRDefault="00AD4243" w:rsidP="00206EB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4243">
        <w:rPr>
          <w:rFonts w:ascii="Times New Roman" w:hAnsi="Times New Roman"/>
          <w:sz w:val="28"/>
          <w:szCs w:val="28"/>
        </w:rPr>
        <w:t xml:space="preserve">в </w:t>
      </w:r>
      <w:r w:rsidR="00796CF2" w:rsidRPr="00AD4243">
        <w:rPr>
          <w:rFonts w:ascii="Times New Roman" w:hAnsi="Times New Roman"/>
          <w:sz w:val="28"/>
          <w:szCs w:val="28"/>
        </w:rPr>
        <w:t>ГКУ «СРЦН Сысертского района»</w:t>
      </w:r>
    </w:p>
    <w:p w:rsidR="00796CF2" w:rsidRDefault="00796CF2" w:rsidP="00796CF2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AD4243" w:rsidRDefault="00AD4243" w:rsidP="00796CF2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AD4243" w:rsidRDefault="00AD4243" w:rsidP="00AD424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со статьей 160.2-1 Бюджетного кодекса Российской Федерации, приказом Министерства финансов Российской Федерации от 18.12.2019 № 237н «Об утверждении федерального стандарта внутреннего финансового аудита «Основания и порядок передачи полномочий по осуществлению внутреннего финансового аудита»</w:t>
      </w:r>
    </w:p>
    <w:p w:rsidR="00AD4243" w:rsidRDefault="00AD4243" w:rsidP="00796CF2">
      <w:pPr>
        <w:jc w:val="both"/>
        <w:rPr>
          <w:rFonts w:ascii="Liberation Serif" w:hAnsi="Liberation Serif"/>
          <w:sz w:val="28"/>
          <w:szCs w:val="28"/>
        </w:rPr>
      </w:pPr>
    </w:p>
    <w:p w:rsidR="00796CF2" w:rsidRDefault="00796CF2" w:rsidP="00796CF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ПРИКАЗЫВАЮ: </w:t>
      </w:r>
    </w:p>
    <w:p w:rsidR="00AD4243" w:rsidRDefault="00AD4243" w:rsidP="00AD4243">
      <w:pPr>
        <w:numPr>
          <w:ilvl w:val="0"/>
          <w:numId w:val="3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</w:t>
      </w:r>
      <w:r w:rsidR="00206EBB">
        <w:rPr>
          <w:rFonts w:ascii="Liberation Serif" w:hAnsi="Liberation Serif"/>
          <w:sz w:val="28"/>
          <w:szCs w:val="28"/>
        </w:rPr>
        <w:t xml:space="preserve">дить Положение </w:t>
      </w:r>
      <w:r>
        <w:rPr>
          <w:rFonts w:ascii="Liberation Serif" w:hAnsi="Liberation Serif"/>
          <w:sz w:val="28"/>
          <w:szCs w:val="28"/>
        </w:rPr>
        <w:t>внутреннего финансового аудита в ГКУ «СРЦН Сысертского района»</w:t>
      </w:r>
      <w:r w:rsidR="00817EA9">
        <w:rPr>
          <w:rFonts w:ascii="Liberation Serif" w:hAnsi="Liberation Serif"/>
          <w:sz w:val="28"/>
          <w:szCs w:val="28"/>
        </w:rPr>
        <w:t>;</w:t>
      </w:r>
    </w:p>
    <w:p w:rsidR="005E1EB1" w:rsidRDefault="00817EA9" w:rsidP="00817EA9">
      <w:pPr>
        <w:ind w:left="70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="005E1EB1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5E1EB1">
        <w:rPr>
          <w:rFonts w:ascii="Liberation Serif" w:hAnsi="Liberation Serif"/>
          <w:sz w:val="28"/>
          <w:szCs w:val="28"/>
        </w:rPr>
        <w:t xml:space="preserve"> исполнением настоящего приказа оставляю за собой.</w:t>
      </w:r>
    </w:p>
    <w:p w:rsidR="005E1EB1" w:rsidRDefault="005E1EB1" w:rsidP="007E15D5">
      <w:pPr>
        <w:ind w:left="708"/>
        <w:jc w:val="both"/>
        <w:rPr>
          <w:rFonts w:ascii="Liberation Serif" w:hAnsi="Liberation Serif"/>
          <w:sz w:val="28"/>
          <w:szCs w:val="28"/>
        </w:rPr>
      </w:pPr>
    </w:p>
    <w:p w:rsidR="00817EA9" w:rsidRDefault="005E1EB1" w:rsidP="007E15D5">
      <w:pPr>
        <w:ind w:left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</w:p>
    <w:p w:rsidR="007E15D5" w:rsidRDefault="005E1EB1" w:rsidP="007E15D5">
      <w:pPr>
        <w:ind w:left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bookmarkStart w:id="0" w:name="_GoBack"/>
      <w:bookmarkEnd w:id="0"/>
      <w:r w:rsidR="007E15D5">
        <w:rPr>
          <w:rFonts w:ascii="Liberation Serif" w:hAnsi="Liberation Serif"/>
          <w:sz w:val="28"/>
          <w:szCs w:val="28"/>
        </w:rPr>
        <w:t>Директор</w:t>
      </w:r>
      <w:r w:rsidR="007E15D5">
        <w:rPr>
          <w:rFonts w:ascii="Liberation Serif" w:hAnsi="Liberation Serif"/>
          <w:sz w:val="28"/>
          <w:szCs w:val="28"/>
        </w:rPr>
        <w:tab/>
      </w:r>
      <w:r w:rsidR="007E15D5">
        <w:rPr>
          <w:rFonts w:ascii="Liberation Serif" w:hAnsi="Liberation Serif"/>
          <w:sz w:val="28"/>
          <w:szCs w:val="28"/>
        </w:rPr>
        <w:tab/>
      </w:r>
      <w:r w:rsidR="007E15D5">
        <w:rPr>
          <w:rFonts w:ascii="Liberation Serif" w:hAnsi="Liberation Serif"/>
          <w:sz w:val="28"/>
          <w:szCs w:val="28"/>
        </w:rPr>
        <w:tab/>
      </w:r>
      <w:r w:rsidR="007E15D5">
        <w:rPr>
          <w:rFonts w:ascii="Liberation Serif" w:hAnsi="Liberation Serif"/>
          <w:sz w:val="28"/>
          <w:szCs w:val="28"/>
        </w:rPr>
        <w:tab/>
      </w:r>
      <w:r w:rsidR="007E15D5">
        <w:rPr>
          <w:rFonts w:ascii="Liberation Serif" w:hAnsi="Liberation Serif"/>
          <w:sz w:val="28"/>
          <w:szCs w:val="28"/>
        </w:rPr>
        <w:tab/>
        <w:t>Е.В. Тарабаева</w:t>
      </w:r>
    </w:p>
    <w:p w:rsidR="00A938C9" w:rsidRDefault="00A938C9" w:rsidP="007E15D5">
      <w:pPr>
        <w:ind w:left="708"/>
        <w:jc w:val="both"/>
        <w:rPr>
          <w:rFonts w:ascii="Liberation Serif" w:hAnsi="Liberation Serif"/>
          <w:sz w:val="28"/>
          <w:szCs w:val="28"/>
        </w:rPr>
      </w:pPr>
    </w:p>
    <w:p w:rsidR="00206EBB" w:rsidRDefault="00206EBB" w:rsidP="007E15D5">
      <w:pPr>
        <w:ind w:left="708"/>
        <w:jc w:val="both"/>
        <w:rPr>
          <w:rFonts w:ascii="Liberation Serif" w:hAnsi="Liberation Serif"/>
          <w:sz w:val="28"/>
          <w:szCs w:val="28"/>
        </w:rPr>
      </w:pPr>
    </w:p>
    <w:p w:rsidR="00206EBB" w:rsidRDefault="00206EBB" w:rsidP="007E15D5">
      <w:pPr>
        <w:ind w:left="708"/>
        <w:jc w:val="both"/>
        <w:rPr>
          <w:rFonts w:ascii="Liberation Serif" w:hAnsi="Liberation Serif"/>
          <w:sz w:val="28"/>
          <w:szCs w:val="28"/>
        </w:rPr>
      </w:pPr>
    </w:p>
    <w:p w:rsidR="00206EBB" w:rsidRDefault="00206EBB" w:rsidP="00A938C9">
      <w:pPr>
        <w:spacing w:after="0"/>
        <w:jc w:val="right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spacing w:after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A938C9" w:rsidRDefault="00A938C9" w:rsidP="00A938C9">
      <w:pPr>
        <w:spacing w:after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к Приказу </w:t>
      </w:r>
    </w:p>
    <w:p w:rsidR="00A938C9" w:rsidRDefault="00817EA9" w:rsidP="00A938C9">
      <w:pPr>
        <w:spacing w:after="0"/>
        <w:ind w:left="5664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2</w:t>
      </w:r>
      <w:r w:rsidR="00206EBB">
        <w:rPr>
          <w:rFonts w:ascii="Liberation Serif" w:hAnsi="Liberation Serif"/>
          <w:sz w:val="28"/>
          <w:szCs w:val="28"/>
        </w:rPr>
        <w:t xml:space="preserve">8.12.2021 № </w:t>
      </w:r>
      <w:r>
        <w:rPr>
          <w:rFonts w:ascii="Liberation Serif" w:hAnsi="Liberation Serif"/>
          <w:sz w:val="28"/>
          <w:szCs w:val="28"/>
        </w:rPr>
        <w:t>319</w:t>
      </w:r>
      <w:r w:rsidR="00206EBB">
        <w:rPr>
          <w:rFonts w:ascii="Liberation Serif" w:hAnsi="Liberation Serif"/>
          <w:sz w:val="28"/>
          <w:szCs w:val="28"/>
        </w:rPr>
        <w:t xml:space="preserve"> </w:t>
      </w:r>
      <w:r w:rsidR="00A938C9"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 xml:space="preserve"> </w:t>
      </w:r>
      <w:r w:rsidR="00A938C9">
        <w:rPr>
          <w:rFonts w:ascii="Liberation Serif" w:hAnsi="Liberation Serif"/>
          <w:sz w:val="28"/>
          <w:szCs w:val="28"/>
        </w:rPr>
        <w:t>од</w:t>
      </w:r>
    </w:p>
    <w:p w:rsidR="00A938C9" w:rsidRDefault="00A938C9" w:rsidP="00A938C9">
      <w:pPr>
        <w:spacing w:after="0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ПОЛОЖЕНИЕ ОБ ОСУЩЕСТВЛЕНИИ</w:t>
      </w:r>
    </w:p>
    <w:p w:rsidR="00A938C9" w:rsidRDefault="00A938C9" w:rsidP="00A938C9">
      <w:pPr>
        <w:tabs>
          <w:tab w:val="left" w:pos="2670"/>
        </w:tabs>
        <w:spacing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ВНУТРЕННЕГО ФИНАНСОВОГО АУДИТА</w:t>
      </w:r>
    </w:p>
    <w:p w:rsidR="00A938C9" w:rsidRDefault="00A938C9" w:rsidP="00A938C9">
      <w:pPr>
        <w:tabs>
          <w:tab w:val="left" w:pos="2670"/>
        </w:tabs>
        <w:spacing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ГКУ «СРЦН Сысертского района»</w:t>
      </w:r>
    </w:p>
    <w:p w:rsidR="00A938C9" w:rsidRDefault="00A938C9" w:rsidP="00A938C9">
      <w:pPr>
        <w:tabs>
          <w:tab w:val="left" w:pos="2670"/>
        </w:tabs>
        <w:spacing w:after="0"/>
        <w:jc w:val="center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numPr>
          <w:ilvl w:val="0"/>
          <w:numId w:val="4"/>
        </w:numPr>
        <w:tabs>
          <w:tab w:val="left" w:pos="2670"/>
        </w:tabs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Общие положения</w:t>
      </w:r>
    </w:p>
    <w:p w:rsidR="00A938C9" w:rsidRDefault="00A938C9" w:rsidP="00A938C9">
      <w:pPr>
        <w:tabs>
          <w:tab w:val="left" w:pos="2670"/>
        </w:tabs>
        <w:spacing w:after="0"/>
        <w:ind w:left="720"/>
        <w:rPr>
          <w:rFonts w:ascii="Liberation Serif" w:hAnsi="Liberation Serif"/>
          <w:b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1.1. Настоящее положение об осуществлении внутреннего финансового аудита в ГКУ «СРЦН Сысертского района» разработано на основании утвержденных Министерством финансов Российской Федерации федеральных стандартов внутреннего финансового аудита и применяется должностными лицами отдела бухгалтерского учета (далее субъекты внутреннего финансового аудита) при организации и осуществлении внутреннего финансового аудита.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Если федеральными стандартами внутреннего финансового аудита установлены иные правила, чем предусмотренные настоящим Положением, то применяются правила федеральных стандартов внутреннего финансового аудита.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2. Составление плана проведения аудиторских мероприятий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b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План проведения аудиторских мероприятий (далее-План) на очередной финансовый год составляет руководитель субъекта внутреннего финансового аудита.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 утверждается приказом директора учреждения не позднее 31 декабря года, предшествующего очередному календарному году. План размещается на сайте учреждения ГКУ «СРЦН Сысертского района».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 оформляется в соответствии с приложением 1.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2.2. Перечень планируемых аудиторских мероприятий должен включать не менее двух мероприятий.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2.3. Реестр бюджетных рисков формируется в соответствии с положением о ведении реестра бюджетных рисков в ГКУ «СРЦН Сысертского района»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Реестр оформляется в соответствии с приложением 2.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2.4. Ведение реестра бюджетных рисков обеспечивается внутреннего финансового аудита.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Актуализация реестра бюджетных рисков осуществляется не реже одного раза в год.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2.5. Изменения в план аудиторских мероприятий на очередной финансовый год вносится предложением руководителя субъекта внутреннего финансового аудита.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2.6. Внеплановые аудиторские мероприятия проводятся на основании решения для учреждения, оформленного в соответствии с приложением 3.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решении указывается тема, объекты и цели аудиторского мероприятия, а также проведения внепланового аудиторского мероприятия.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2.7. Основаниями для проведения внепланового аудиторского мероприятия могут требования органов прокуратуры, правоохранительных органов;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 Информация, содержащаяся в обращениях органов государственной власти, местного самоуправления, граждан и юридических лиц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2.9. Данные содержащиеся в средствах массовой информации;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2.10. Предложения субъектов бюджетных процедур и иные случаи, позволяющие полагать, что имеются основания для проведения аудиторских мероприятий.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3. Формирование и утверждение программы аудиторского мероприятия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3.1. Руководитель субъекта внутреннего финансового аудита не позднее 5 рабочих дней до предполагаемой даты начала аудиторского мероприятия принимает решение о проведении планового аудиторского мероприятия и составляет программу аудиторского мероприятия в соответствии с приложением 4.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Программа аудиторского мероприятия составляется после оформления решения о проведен</w:t>
      </w:r>
      <w:proofErr w:type="gramStart"/>
      <w:r>
        <w:rPr>
          <w:rFonts w:ascii="Liberation Serif" w:hAnsi="Liberation Serif"/>
          <w:sz w:val="28"/>
          <w:szCs w:val="28"/>
        </w:rPr>
        <w:t>ии ау</w:t>
      </w:r>
      <w:proofErr w:type="gramEnd"/>
      <w:r>
        <w:rPr>
          <w:rFonts w:ascii="Liberation Serif" w:hAnsi="Liberation Serif"/>
          <w:sz w:val="28"/>
          <w:szCs w:val="28"/>
        </w:rPr>
        <w:t>диторского мероприятия.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4. Сроки проведения аудиторского мероприятия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4.1. Программа аудиторского мероприятия содержит информацию о сроках проведения аудиторского мероприятия.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4.2. Срок проведения аудиторского мероприятия может быть продлен директором учреждения.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Срок проведения аудиторского мероприятия не может превышать 45 рабочих дней. Срок проведения аудиторского мероприятия, установленный при принятии решения о проведен</w:t>
      </w:r>
      <w:proofErr w:type="gramStart"/>
      <w:r>
        <w:rPr>
          <w:rFonts w:ascii="Liberation Serif" w:hAnsi="Liberation Serif"/>
          <w:sz w:val="28"/>
          <w:szCs w:val="28"/>
        </w:rPr>
        <w:t>ии ау</w:t>
      </w:r>
      <w:proofErr w:type="gramEnd"/>
      <w:r>
        <w:rPr>
          <w:rFonts w:ascii="Liberation Serif" w:hAnsi="Liberation Serif"/>
          <w:sz w:val="28"/>
          <w:szCs w:val="28"/>
        </w:rPr>
        <w:t>диторского мероприятия, продлевается на срок не более чем на 30 рабочих дней.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Решение о продлении срока проведения аудиторского мероприятия доводится не позднее дня окончания аудиторского мероприятия.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5. Результаты аудиторского мероприятия и их рассмотрение (реализация)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5.1. Результаты аудиторского мероприятия оформляются заключением, которое подписывается руководителем субъекта внутреннего финансового аудита.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Заключение оформляется в соответствии с приложением 5.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5.2. </w:t>
      </w:r>
      <w:proofErr w:type="gramStart"/>
      <w:r>
        <w:rPr>
          <w:rFonts w:ascii="Liberation Serif" w:hAnsi="Liberation Serif"/>
          <w:sz w:val="28"/>
          <w:szCs w:val="28"/>
        </w:rPr>
        <w:t>Заключение отражает результаты проведения аудиторского мероприятия, включающее описание выявленных нарушений и (или) недостатков, бюджетных рис</w:t>
      </w:r>
      <w:r w:rsidR="00A73213">
        <w:rPr>
          <w:rFonts w:ascii="Liberation Serif" w:hAnsi="Liberation Serif"/>
          <w:sz w:val="28"/>
          <w:szCs w:val="28"/>
        </w:rPr>
        <w:t xml:space="preserve">ков, и содержит </w:t>
      </w:r>
      <w:r>
        <w:rPr>
          <w:rFonts w:ascii="Liberation Serif" w:hAnsi="Liberation Serif"/>
          <w:sz w:val="28"/>
          <w:szCs w:val="28"/>
        </w:rPr>
        <w:t>предложения и рекомендации, в том числе предложения по мерам минимизации (устранение бюджетных рисков и по организации внутреннего финансового контроля.</w:t>
      </w:r>
      <w:proofErr w:type="gramEnd"/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Общий срок подготовки проекта заключения-не более 5 рабочих дней со дня окончания аудиторского мероприятия, срок подготовки окончательного варианта заключения-10 рабочих дней Предложения и возражения на проект заключения представляются в срок не позднее рабочих дней со дня представления проекта заключения.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5.3. Информация о решениях, принятых по результатам проведенных аудиторских мероприятий, в том числе о мерах по минимизации (устранению) бюджетных рисков по организации и осуществлению внутреннего финансового контроля, по устранению выявленных нарушений и (или) недостатков, а также совершенствованию организации </w:t>
      </w:r>
      <w:proofErr w:type="gramStart"/>
      <w:r>
        <w:rPr>
          <w:rFonts w:ascii="Liberation Serif" w:hAnsi="Liberation Serif"/>
          <w:sz w:val="28"/>
          <w:szCs w:val="28"/>
        </w:rPr>
        <w:t xml:space="preserve">( </w:t>
      </w:r>
      <w:proofErr w:type="gramEnd"/>
      <w:r>
        <w:rPr>
          <w:rFonts w:ascii="Liberation Serif" w:hAnsi="Liberation Serif"/>
          <w:sz w:val="28"/>
          <w:szCs w:val="28"/>
        </w:rPr>
        <w:t>обеспечения выполнения), выполнения бюджетной процедуры и (или) операций (действий) по выполнению бюджетной процедуры, направляется объекту внутреннего финансового аудита в сроки, указанные в случае отсутствия сроков</w:t>
      </w:r>
      <w:r w:rsidR="00817EA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-</w:t>
      </w:r>
      <w:r w:rsidR="00817EA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ежегодно в срок до 1 декабря. Указанная информация              субъектом внутреннего финансового аудита при планировании </w:t>
      </w:r>
      <w:proofErr w:type="gramStart"/>
      <w:r>
        <w:rPr>
          <w:rFonts w:ascii="Liberation Serif" w:hAnsi="Liberation Serif"/>
          <w:sz w:val="28"/>
          <w:szCs w:val="28"/>
        </w:rPr>
        <w:t>аудиторских</w:t>
      </w:r>
      <w:proofErr w:type="gramEnd"/>
      <w:r>
        <w:rPr>
          <w:rFonts w:ascii="Liberation Serif" w:hAnsi="Liberation Serif"/>
          <w:sz w:val="28"/>
          <w:szCs w:val="28"/>
        </w:rPr>
        <w:t xml:space="preserve">     на очередной финансовый год.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Руководителем субъекта внутреннего финансового аудита, не реже 1 раза в год  проведение мониторинга реализации мер по минимизации (устранению)</w:t>
      </w:r>
      <w:r w:rsidR="00817EA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рисков, по организации и осуществлению внутреннего финансового контроля, по  устранению выявленных нарушений и (или) недостатков, а также по совершенствованию организации (обеспечения выполнения0, выполнения бюджетной процедуры и (или) операци</w:t>
      </w:r>
      <w:proofErr w:type="gramStart"/>
      <w:r>
        <w:rPr>
          <w:rFonts w:ascii="Liberation Serif" w:hAnsi="Liberation Serif"/>
          <w:sz w:val="28"/>
          <w:szCs w:val="28"/>
        </w:rPr>
        <w:t>и(</w:t>
      </w:r>
      <w:proofErr w:type="gramEnd"/>
      <w:r>
        <w:rPr>
          <w:rFonts w:ascii="Liberation Serif" w:hAnsi="Liberation Serif"/>
          <w:sz w:val="28"/>
          <w:szCs w:val="28"/>
        </w:rPr>
        <w:t xml:space="preserve">действий0 по выполнению бюджетной процедуры. По итогам проведенного мониторинга в срок до 20 декабря текущего года подготавливается справка в соответствии с приложением 6. 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5.5. Рабочая документация аудиторского мероприятия (приложение</w:t>
      </w:r>
      <w:r w:rsidR="00817EA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7) может вестись и храниться в электронном виде и (или) на бумажных носителях.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Рабочая документация архивируется в течение 1 месяца со дня окончания аудиторского мероприятия.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6. Отчетность.</w:t>
      </w:r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6.1. </w:t>
      </w:r>
      <w:proofErr w:type="gramStart"/>
      <w:r>
        <w:rPr>
          <w:rFonts w:ascii="Liberation Serif" w:hAnsi="Liberation Serif"/>
          <w:sz w:val="28"/>
          <w:szCs w:val="28"/>
        </w:rPr>
        <w:t>Годовая отчетность о результатах деятельности субъекта внутреннего финансового аудита подписывается руководителем субъекта внутреннего финансового аудита в срок до 15 февраля года, следующего за отчетным и представляется в Министерство социальной политики Свердловской области.</w:t>
      </w:r>
      <w:proofErr w:type="gramEnd"/>
    </w:p>
    <w:p w:rsidR="00A938C9" w:rsidRDefault="00A938C9" w:rsidP="00A938C9">
      <w:pPr>
        <w:tabs>
          <w:tab w:val="left" w:pos="2670"/>
        </w:tabs>
        <w:spacing w:after="0"/>
        <w:jc w:val="both"/>
        <w:rPr>
          <w:rFonts w:ascii="Liberation Serif" w:hAnsi="Liberation Serif"/>
          <w:sz w:val="28"/>
          <w:szCs w:val="28"/>
        </w:rPr>
      </w:pPr>
    </w:p>
    <w:p w:rsidR="00A938C9" w:rsidRDefault="00A938C9" w:rsidP="007E15D5">
      <w:pPr>
        <w:ind w:left="708"/>
        <w:jc w:val="both"/>
        <w:rPr>
          <w:rFonts w:ascii="Liberation Serif" w:hAnsi="Liberation Serif"/>
          <w:sz w:val="28"/>
          <w:szCs w:val="28"/>
        </w:rPr>
      </w:pPr>
    </w:p>
    <w:p w:rsidR="007E15D5" w:rsidRDefault="007E15D5" w:rsidP="007E15D5">
      <w:pPr>
        <w:rPr>
          <w:rFonts w:ascii="Liberation Serif" w:hAnsi="Liberation Serif"/>
          <w:sz w:val="28"/>
          <w:szCs w:val="28"/>
        </w:rPr>
      </w:pPr>
    </w:p>
    <w:p w:rsidR="007E15D5" w:rsidRDefault="007E15D5" w:rsidP="007E15D5">
      <w:pPr>
        <w:rPr>
          <w:rFonts w:ascii="Liberation Serif" w:hAnsi="Liberation Serif"/>
          <w:sz w:val="28"/>
          <w:szCs w:val="28"/>
        </w:rPr>
      </w:pPr>
    </w:p>
    <w:sectPr w:rsidR="007E15D5" w:rsidSect="00236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A48DB"/>
    <w:multiLevelType w:val="hybridMultilevel"/>
    <w:tmpl w:val="482E973E"/>
    <w:lvl w:ilvl="0" w:tplc="0100C3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0FC22B3"/>
    <w:multiLevelType w:val="hybridMultilevel"/>
    <w:tmpl w:val="BE1A64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ABF3179"/>
    <w:multiLevelType w:val="hybridMultilevel"/>
    <w:tmpl w:val="EE802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3F1732"/>
    <w:multiLevelType w:val="hybridMultilevel"/>
    <w:tmpl w:val="3DF419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5545F"/>
    <w:rsid w:val="000210C3"/>
    <w:rsid w:val="000404FC"/>
    <w:rsid w:val="00041F38"/>
    <w:rsid w:val="00056152"/>
    <w:rsid w:val="00060FAE"/>
    <w:rsid w:val="00066932"/>
    <w:rsid w:val="000F57DC"/>
    <w:rsid w:val="00103126"/>
    <w:rsid w:val="00112931"/>
    <w:rsid w:val="00134CB4"/>
    <w:rsid w:val="00166F4D"/>
    <w:rsid w:val="001B7FCA"/>
    <w:rsid w:val="001D42D0"/>
    <w:rsid w:val="001F1951"/>
    <w:rsid w:val="001F7C8E"/>
    <w:rsid w:val="00206EBB"/>
    <w:rsid w:val="00236159"/>
    <w:rsid w:val="00240A8A"/>
    <w:rsid w:val="00251A02"/>
    <w:rsid w:val="0027748C"/>
    <w:rsid w:val="00280419"/>
    <w:rsid w:val="002917CD"/>
    <w:rsid w:val="002D1482"/>
    <w:rsid w:val="002D55FD"/>
    <w:rsid w:val="0036624D"/>
    <w:rsid w:val="00380114"/>
    <w:rsid w:val="003A720E"/>
    <w:rsid w:val="003B7643"/>
    <w:rsid w:val="003C3596"/>
    <w:rsid w:val="003F75B9"/>
    <w:rsid w:val="004049F6"/>
    <w:rsid w:val="004251C0"/>
    <w:rsid w:val="0045231C"/>
    <w:rsid w:val="004536FE"/>
    <w:rsid w:val="00454693"/>
    <w:rsid w:val="004621C8"/>
    <w:rsid w:val="00464036"/>
    <w:rsid w:val="004938C3"/>
    <w:rsid w:val="00494C1A"/>
    <w:rsid w:val="004A2E45"/>
    <w:rsid w:val="004B05CE"/>
    <w:rsid w:val="004B2072"/>
    <w:rsid w:val="004D3186"/>
    <w:rsid w:val="004E3BE3"/>
    <w:rsid w:val="00562AF6"/>
    <w:rsid w:val="0056790B"/>
    <w:rsid w:val="005748D4"/>
    <w:rsid w:val="00577C3D"/>
    <w:rsid w:val="00592BBB"/>
    <w:rsid w:val="005A2189"/>
    <w:rsid w:val="005B628C"/>
    <w:rsid w:val="005E1EB1"/>
    <w:rsid w:val="005E2BD9"/>
    <w:rsid w:val="00603F4E"/>
    <w:rsid w:val="00606FDA"/>
    <w:rsid w:val="00633904"/>
    <w:rsid w:val="00663AFC"/>
    <w:rsid w:val="006904BC"/>
    <w:rsid w:val="006C3A7A"/>
    <w:rsid w:val="006D2D15"/>
    <w:rsid w:val="006E1669"/>
    <w:rsid w:val="007575FB"/>
    <w:rsid w:val="00796CF2"/>
    <w:rsid w:val="007C5DC0"/>
    <w:rsid w:val="007C63EE"/>
    <w:rsid w:val="007E15D5"/>
    <w:rsid w:val="00815F7D"/>
    <w:rsid w:val="00817EA9"/>
    <w:rsid w:val="00833604"/>
    <w:rsid w:val="00844D2D"/>
    <w:rsid w:val="0087254B"/>
    <w:rsid w:val="008B48DC"/>
    <w:rsid w:val="008D2E88"/>
    <w:rsid w:val="008D34EC"/>
    <w:rsid w:val="008F06BF"/>
    <w:rsid w:val="00920583"/>
    <w:rsid w:val="00A5545F"/>
    <w:rsid w:val="00A57D42"/>
    <w:rsid w:val="00A73213"/>
    <w:rsid w:val="00A938C9"/>
    <w:rsid w:val="00AB22F1"/>
    <w:rsid w:val="00AB2C66"/>
    <w:rsid w:val="00AC5C32"/>
    <w:rsid w:val="00AD4243"/>
    <w:rsid w:val="00AD4476"/>
    <w:rsid w:val="00AF3D3A"/>
    <w:rsid w:val="00B11962"/>
    <w:rsid w:val="00B43834"/>
    <w:rsid w:val="00B5620D"/>
    <w:rsid w:val="00B63CBE"/>
    <w:rsid w:val="00B9486B"/>
    <w:rsid w:val="00BA763D"/>
    <w:rsid w:val="00BC0B44"/>
    <w:rsid w:val="00BE42FD"/>
    <w:rsid w:val="00BF7D6C"/>
    <w:rsid w:val="00C00360"/>
    <w:rsid w:val="00C01D8D"/>
    <w:rsid w:val="00CB5360"/>
    <w:rsid w:val="00CD74D3"/>
    <w:rsid w:val="00CF37FE"/>
    <w:rsid w:val="00D0282C"/>
    <w:rsid w:val="00D05B72"/>
    <w:rsid w:val="00D344E1"/>
    <w:rsid w:val="00D65C4C"/>
    <w:rsid w:val="00DC6808"/>
    <w:rsid w:val="00E05370"/>
    <w:rsid w:val="00E13CCB"/>
    <w:rsid w:val="00E4164E"/>
    <w:rsid w:val="00E57062"/>
    <w:rsid w:val="00E64B81"/>
    <w:rsid w:val="00E721FC"/>
    <w:rsid w:val="00E85B8B"/>
    <w:rsid w:val="00EB4097"/>
    <w:rsid w:val="00EC74E8"/>
    <w:rsid w:val="00ED1B4B"/>
    <w:rsid w:val="00F1764A"/>
    <w:rsid w:val="00F37572"/>
    <w:rsid w:val="00F525E9"/>
    <w:rsid w:val="00F738BB"/>
    <w:rsid w:val="00F73F6B"/>
    <w:rsid w:val="00F74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F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6CF2"/>
    <w:rPr>
      <w:color w:val="0000FF"/>
      <w:u w:val="single"/>
    </w:rPr>
  </w:style>
  <w:style w:type="table" w:styleId="a4">
    <w:name w:val="Table Grid"/>
    <w:basedOn w:val="a1"/>
    <w:uiPriority w:val="59"/>
    <w:rsid w:val="001D4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77C3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D5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D55F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bota167.msp.midural.ru/" TargetMode="External"/><Relationship Id="rId3" Type="http://schemas.openxmlformats.org/officeDocument/2006/relationships/styles" Target="styles.xml"/><Relationship Id="rId7" Type="http://schemas.openxmlformats.org/officeDocument/2006/relationships/hyperlink" Target="file:///E:\soc167@egov66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_ddom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58244-4A8F-44A7-986F-0CFE17706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5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U17</Company>
  <LinksUpToDate>false</LinksUpToDate>
  <CharactersWithSpaces>7711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H&amp;M</dc:creator>
  <cp:keywords/>
  <dc:description/>
  <cp:lastModifiedBy>wew</cp:lastModifiedBy>
  <cp:revision>69</cp:revision>
  <cp:lastPrinted>2022-04-13T05:51:00Z</cp:lastPrinted>
  <dcterms:created xsi:type="dcterms:W3CDTF">2019-12-27T10:19:00Z</dcterms:created>
  <dcterms:modified xsi:type="dcterms:W3CDTF">2022-04-20T10:51:00Z</dcterms:modified>
</cp:coreProperties>
</file>