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240"/>
        <w:jc w:val="center"/>
      </w:pPr>
      <w:bookmarkStart w:id="0" w:name="_GoBack"/>
      <w:bookmarkEnd w:id="0"/>
      <w:r>
        <w:rPr>
          <w:b/>
          <w:sz w:val="24"/>
          <w:szCs w:val="24"/>
        </w:rPr>
        <w:t>Государственное автономное стационарное учреждение социального обслуживания населения Свердловской области "Тавдинский психоневрологический интернат"</w:t>
      </w:r>
    </w:p>
    <w:tbl>
      <w:tblPr>
        <w:tblW w:w="11000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11000" w:type="dxa"/>
            <w:vMerge w:val="restart"/>
            <w:vAlign w:val="center"/>
          </w:tcPr>
          <w:p>
            <w:pPr>
              <w:spacing w:before="29" w:line="256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Отчет подразделения учреждения по реализованным социальным услугам.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1000" w:type="dxa"/>
          </w:tcPr>
          <w:p>
            <w:pPr>
              <w:spacing w:before="29" w:line="256" w:lineRule="exact"/>
              <w:rPr>
                <w:sz w:val="16"/>
              </w:rPr>
            </w:pPr>
          </w:p>
        </w:tc>
      </w:tr>
    </w:tbl>
    <w:p>
      <w:pPr>
        <w:spacing w:after="240"/>
        <w:jc w:val="center"/>
      </w:pPr>
      <w:r>
        <w:rPr>
          <w:b/>
          <w:sz w:val="24"/>
          <w:szCs w:val="24"/>
        </w:rPr>
        <w:t>за период: с 01.01.2020 г. по 31.12.2020 г.</w:t>
      </w:r>
    </w:p>
    <w:tbl>
      <w:tblPr>
        <w:tblW w:w="11000" w:type="auto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4300"/>
        <w:gridCol w:w="3000"/>
        <w:gridCol w:w="3000"/>
      </w:tblGrid>
      <w:tr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700" w:type="dxa"/>
            <w:vAlign w:val="center"/>
          </w:tcPr>
          <w:p>
            <w:pPr>
              <w:spacing w:before="29" w:line="250" w:lineRule="exact"/>
              <w:jc w:val="center"/>
            </w:pPr>
            <w:r>
              <w:rPr>
                <w:b/>
              </w:rPr>
              <w:t>№ п/п</w:t>
            </w:r>
          </w:p>
        </w:tc>
        <w:tc>
          <w:tcPr>
            <w:tcW w:w="43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Вид реализованных социальных услуг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Гарантированный объём услуг (социальные услуги в пределах объемов, предусмотренных ИППСУ и стандартами социальных услуг)</w:t>
            </w:r>
          </w:p>
        </w:tc>
        <w:tc>
          <w:tcPr>
            <w:tcW w:w="3000" w:type="dxa"/>
            <w:vAlign w:val="center"/>
          </w:tcPr>
          <w:p>
            <w:pPr>
              <w:spacing w:before="29" w:line="237" w:lineRule="exact"/>
              <w:jc w:val="center"/>
            </w:pPr>
            <w:r>
              <w:rPr>
                <w:b/>
              </w:rPr>
              <w:t>Дополнительные услуги (услуги сверх объемов, предусмотренных ИППСУ и стандартами социальных услуг)</w:t>
            </w:r>
          </w:p>
        </w:tc>
      </w:tr>
      <w:tr>
        <w:trPr>
          <w:trHeight w:h-rule="exact" w:val="384"/>
        </w:trPr>
        <w:tc>
          <w:tcPr>
            <w:shd w:color="auto" w:val="clear"/>
            <w:gridSpan w:val="4"/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>
                <w:b/>
                <w:i/>
              </w:rPr>
              <w:t>Подразделение: Служба социально-трудовой реабилитации и культурно-массового обслуживания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СОЦИАЛЬНО-БЫТОВЫЕ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1206584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479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2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СОЦИАЛЬНО-МЕДИЦИНСКИЕ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780037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94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СОЦИАЛЬНО-ПСИХОЛОГИЧЕСКИЕ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1318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СОЦИАЛЬНО-ПРАВОВЫЕ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519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5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СОЦИАЛЬНО-ПЕДАГОГИЧЕСКИЕ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10021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6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СОЦИАЛЬНО-ТРУДОВЫЕ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154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vAlign w:val="center"/>
          </w:tcPr>
          <w:p>
            <w:pPr>
              <w:spacing w:after="0" w:before="29" w:line="237" w:line-rule="exact"/>
              <w:jc w:val="center"/>
            </w:pPr>
            <w:r>
              <w:rPr/>
              <w:t>7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ind w:left="15"/>
              <w:rPr/>
            </w:pPr>
            <w:r>
              <w:rPr/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2233</w:t>
            </w:r>
          </w:p>
        </w:tc>
        <w:tc>
          <w:tcPr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/>
              <w:t>0</w:t>
            </w:r>
          </w:p>
        </w:tc>
      </w:tr>
      <w:tr>
        <w:trPr>
          <w:trHeight w:h-rule="exact" w:val="438"/>
        </w:trPr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right"/>
              <w:gridSpan w:val="2"/>
              <w:rPr>
                <w:b/>
              </w:rPr>
            </w:pPr>
            <w:r>
              <w:rPr>
                <w:b/>
              </w:rPr>
              <w:t>ИТОГИ по подразделению: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2000866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574</w:t>
            </w:r>
          </w:p>
        </w:tc>
      </w:tr>
      <w:tr>
        <w:trPr>
          <w:trHeight w:h-rule="exact" w:val="438"/>
        </w:trPr>
        <w:tc>
          <w:tcPr>
            <w:shd w:color="auto" w:val="clear"/>
            <w:gridSpan w:val="2"/>
            <w:vAlign w:val="center"/>
          </w:tcPr>
          <w:p>
            <w:pPr>
              <w:spacing w:after="0" w:before="29" w:line="237" w:line-rule="exact"/>
              <w:jc w:val="right"/>
              <w:rPr/>
            </w:pPr>
            <w:r>
              <w:rPr>
                <w:b/>
              </w:rPr>
              <w:t>ИТОГО: 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2000866</w:t>
            </w:r>
          </w:p>
        </w:tc>
        <w:tc>
          <w:tcPr>
            <w:shd w:color="auto" w:val="clear"/>
            <w:vAlign w:val="center"/>
          </w:tcPr>
          <w:p>
            <w:pPr>
              <w:spacing w:after="0" w:before="29" w:line="237" w:line-rule="exact"/>
              <w:jc w:val="center"/>
              <w:rPr/>
            </w:pPr>
            <w:r>
              <w:rPr>
                <w:b/>
              </w:rPr>
              <w:t>574</w:t>
            </w:r>
          </w:p>
        </w:tc>
      </w:tr>
    </w:tbl>
    <w:p/>
    <w:p>
      <w:pPr>
        <w:spacing w:after="0" w:before="29" w:line="256" w:line-rule="exact"/>
        <w:jc w:val="left"/>
        <w:rPr>
          <w:sz w:val="16"/>
        </w:rPr>
      </w:pPr>
      <w:r>
        <w:rPr>
          <w:sz w:val="16"/>
        </w:rPr>
        <w:t>* Распределение услуг по подразделениям осуществляется в соответствии с подразделением ответственного исполнителя по договору, при обслуживании по договору.</w:t>
      </w:r>
    </w:p>
    <w:p/>
    <w:sectPr>
      <w:footerReference w:type="default" r:id="rId6"/>
      <w:pgSz w:w="11926" w:h="16867"/>
      <w:pgMar w:top="565" w:right="565" w:bottom="565" w:left="56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B34" w:rsidRDefault="009A7B34">
      <w:r>
        <w:separator/>
      </w:r>
    </w:p>
  </w:endnote>
  <w:endnote w:type="continuationSeparator" w:id="0">
    <w:p w:rsidR="009A7B34" w:rsidRDefault="009A7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/>
      <w:tblW w:w="1100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4962"/>
      <w:gridCol w:w="2762"/>
      <w:gridCol w:w="3276"/>
    </w:tblGrid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4962" w:type="dxa"/>
        </w:tcPr>
        <w:p>
          <w:r>
            <w:rPr>
              <w:color w:val="000000"/>
            </w:rPr>
            <w:t xml:space="preserve">Отчет сформирован: 13.04.2022 19:03:35 </w:t>
          </w:r>
        </w:p>
      </w:tc>
      <w:tc>
        <w:tcPr>
          <w:tcW w:w="6038" w:type="dxa"/>
          <w:gridSpan w:val="2"/>
          <w:vAlign w:val="center"/>
        </w:tcPr>
        <w:p>
          <w:r>
            <w:t xml:space="preserve">Время формирования: 00:03:32.920 </w:t>
          </w:r>
        </w:p>
      </w:tc>
    </w:tr>
    <w:tr>
      <w:tblPrEx>
        <w:tblCellMar>
          <w:top w:w="0" w:type="dxa"/>
          <w:bottom w:w="0" w:type="dxa"/>
        </w:tblCellMar>
      </w:tblPrEx>
      <w:trPr>
        <w:trHeight w:hRule="exact" w:val="274"/>
      </w:trPr>
      <w:tc>
        <w:tcPr>
          <w:tcW w:w="7724" w:type="dxa"/>
          <w:gridSpan w:val="2"/>
        </w:tcPr>
        <w:p>
          <w:pPr>
            <w:rPr>
              <w:color w:val="000000"/>
            </w:rPr>
          </w:pPr>
          <w:r>
            <w:rPr>
              <w:b/>
            </w:rPr>
            <w:t>ПК СОН КРОН.</w:t>
          </w:r>
        </w:p>
      </w:tc>
      <w:tc>
        <w:tcPr>
          <w:tcW w:w="3276" w:type="dxa"/>
        </w:tcPr>
        <w:p>
          <w:pPr>
            <w:jc w:val="right"/>
            <w:rPr>
              <w:b/>
            </w:rPr>
          </w:pPr>
          <w:r>
            <w:rPr>
              <w:b/>
            </w:rPr>
            <w:t xml:space="preserve">Стр.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</w:rPr>
            <w:t xml:space="preserve"> из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B34" w:rsidRDefault="009A7B34">
      <w:r>
        <w:separator/>
      </w:r>
    </w:p>
  </w:footnote>
  <w:footnote w:type="continuationSeparator" w:id="0">
    <w:p w:rsidR="009A7B34" w:rsidRDefault="009A7B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D33"/>
    <w:rsid w:val="002D0D33"/>
    <w:rsid w:val="007A5730"/>
    <w:rsid w:val="009C460F"/>
    <w:rsid w:val="00A2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E6277-2D9D-478E-8A6F-D761C7EB6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 СОН</dc:creator>
  <cp:keywords/>
  <dc:description/>
  <cp:lastModifiedBy>Rizoren</cp:lastModifiedBy>
  <cp:revision>2</cp:revision>
  <dcterms:created xsi:type="dcterms:W3CDTF">2021-07-08T12:20:00Z</dcterms:created>
  <dcterms:modified xsi:type="dcterms:W3CDTF">2021-07-08T12:20:00Z</dcterms:modified>
</cp:coreProperties>
</file>