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Государственное автономное учреждение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социального обслуживания Свердловской области</w:t>
      </w:r>
    </w:p>
    <w:p w:rsidR="00FB6E2C" w:rsidRDefault="00FB6E2C" w:rsidP="00A14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</w:t>
      </w:r>
      <w:r w:rsidR="00A14CE7">
        <w:rPr>
          <w:rFonts w:ascii="Times New Roman" w:hAnsi="Times New Roman" w:cs="Times New Roman"/>
          <w:b/>
          <w:bCs/>
          <w:iCs/>
          <w:sz w:val="28"/>
          <w:szCs w:val="28"/>
        </w:rPr>
        <w:t>Комплексный центр социального обслуживания населения Верхотурского района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»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</w:rPr>
      </w:pPr>
      <w:r>
        <w:rPr>
          <w:rFonts w:ascii="Times New Roman" w:hAnsi="Times New Roman" w:cs="Times New Roman"/>
          <w:b/>
          <w:bCs/>
          <w:iCs/>
        </w:rPr>
        <w:t>ПРИКАЗ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Cs/>
          <w:i/>
          <w:iCs/>
          <w:sz w:val="24"/>
          <w:szCs w:val="24"/>
        </w:rPr>
        <w:t>2</w:t>
      </w:r>
      <w:r w:rsidR="00A14CE7">
        <w:rPr>
          <w:rFonts w:ascii="Times New Roman" w:hAnsi="Times New Roman" w:cs="Times New Roman"/>
          <w:bCs/>
          <w:i/>
          <w:iCs/>
          <w:sz w:val="24"/>
          <w:szCs w:val="24"/>
        </w:rPr>
        <w:t>7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.03.2022г.                                                                                                         № </w:t>
      </w:r>
      <w:r w:rsidR="00A14CE7">
        <w:rPr>
          <w:rFonts w:ascii="Times New Roman" w:hAnsi="Times New Roman" w:cs="Times New Roman"/>
          <w:bCs/>
          <w:i/>
          <w:iCs/>
          <w:sz w:val="24"/>
          <w:szCs w:val="24"/>
        </w:rPr>
        <w:t>47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Об утверждении положений о конфликте интересов и мерах его урегулирования, правил обмена подарками, кодекса этики и служебного поведения, информирования о случаях  склонения к совершению коррупционных нарушений ГАУ </w:t>
      </w:r>
      <w:r w:rsidR="00A14CE7">
        <w:rPr>
          <w:rFonts w:ascii="Times New Roman" w:hAnsi="Times New Roman" w:cs="Times New Roman"/>
          <w:bCs/>
          <w:iCs/>
          <w:sz w:val="24"/>
          <w:szCs w:val="24"/>
        </w:rPr>
        <w:t>«КЦСОН Верхотурского района»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>ПРИКАЗЫВАЮ: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 xml:space="preserve">Утвердить Положение о </w:t>
      </w:r>
      <w:r>
        <w:rPr>
          <w:rFonts w:ascii="Times New Roman" w:hAnsi="Times New Roman" w:cs="Times New Roman"/>
          <w:sz w:val="24"/>
          <w:szCs w:val="24"/>
        </w:rPr>
        <w:t>конфликте интересов и мерах его урегулирования (приложение 1.</w:t>
      </w:r>
      <w:proofErr w:type="gramEnd"/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Положение правил обмена подарками (приложение 2).</w:t>
      </w:r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Положение об </w:t>
      </w:r>
      <w:proofErr w:type="gramStart"/>
      <w:r>
        <w:rPr>
          <w:rFonts w:ascii="Times New Roman" w:hAnsi="Times New Roman" w:cs="Times New Roman"/>
          <w:sz w:val="24"/>
          <w:szCs w:val="24"/>
        </w:rPr>
        <w:t>информировании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 случаях  склонения к совершению коррупционных нарушений (приложение 3).</w:t>
      </w:r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кодекс этики и служебного поведения (приложение 4).</w:t>
      </w:r>
    </w:p>
    <w:p w:rsidR="00FB6E2C" w:rsidRPr="00A14CE7" w:rsidRDefault="00FB6E2C" w:rsidP="00A14CE7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A14CE7">
        <w:rPr>
          <w:rFonts w:ascii="Times New Roman" w:hAnsi="Times New Roman" w:cs="Times New Roman"/>
          <w:sz w:val="24"/>
          <w:szCs w:val="24"/>
        </w:rPr>
        <w:t xml:space="preserve">Специалисту по </w:t>
      </w:r>
      <w:r w:rsidR="00A14CE7" w:rsidRPr="00A14CE7">
        <w:rPr>
          <w:rFonts w:ascii="Times New Roman" w:hAnsi="Times New Roman" w:cs="Times New Roman"/>
          <w:sz w:val="24"/>
          <w:szCs w:val="24"/>
        </w:rPr>
        <w:t xml:space="preserve">кадрам </w:t>
      </w:r>
      <w:r w:rsidRPr="00A14CE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14CE7" w:rsidRPr="00A14CE7">
        <w:rPr>
          <w:rFonts w:ascii="Times New Roman" w:hAnsi="Times New Roman" w:cs="Times New Roman"/>
          <w:sz w:val="24"/>
          <w:szCs w:val="24"/>
        </w:rPr>
        <w:t>Васниной</w:t>
      </w:r>
      <w:proofErr w:type="spellEnd"/>
      <w:r w:rsidR="00A14CE7" w:rsidRPr="00A14CE7">
        <w:rPr>
          <w:rFonts w:ascii="Times New Roman" w:hAnsi="Times New Roman" w:cs="Times New Roman"/>
          <w:sz w:val="24"/>
          <w:szCs w:val="24"/>
        </w:rPr>
        <w:t xml:space="preserve"> А.А</w:t>
      </w:r>
      <w:r w:rsidRPr="00A14CE7">
        <w:rPr>
          <w:rFonts w:ascii="Times New Roman" w:hAnsi="Times New Roman" w:cs="Times New Roman"/>
          <w:sz w:val="24"/>
          <w:szCs w:val="24"/>
        </w:rPr>
        <w:t xml:space="preserve">.разместить данные документы на официальном сайте ГАУ </w:t>
      </w:r>
      <w:r w:rsidR="00A14CE7" w:rsidRPr="00A14CE7">
        <w:rPr>
          <w:rFonts w:ascii="Times New Roman" w:hAnsi="Times New Roman" w:cs="Times New Roman"/>
          <w:bCs/>
          <w:iCs/>
          <w:sz w:val="24"/>
          <w:szCs w:val="24"/>
        </w:rPr>
        <w:t xml:space="preserve">«КЦСОН Верхотурского района» </w:t>
      </w:r>
      <w:r w:rsidRPr="00A14CE7">
        <w:rPr>
          <w:rFonts w:ascii="Times New Roman" w:hAnsi="Times New Roman" w:cs="Times New Roman"/>
          <w:bCs/>
          <w:iCs/>
          <w:sz w:val="24"/>
          <w:szCs w:val="24"/>
        </w:rPr>
        <w:t xml:space="preserve"> в разделе «Противодействие коррупции».</w:t>
      </w:r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Специалисту по кадрам </w:t>
      </w:r>
      <w:proofErr w:type="spellStart"/>
      <w:r w:rsidR="00A14CE7" w:rsidRPr="00A14CE7">
        <w:rPr>
          <w:rFonts w:ascii="Times New Roman" w:hAnsi="Times New Roman" w:cs="Times New Roman"/>
          <w:sz w:val="24"/>
          <w:szCs w:val="24"/>
        </w:rPr>
        <w:t>Васниной</w:t>
      </w:r>
      <w:proofErr w:type="spellEnd"/>
      <w:r w:rsidR="00A14CE7" w:rsidRPr="00A14CE7">
        <w:rPr>
          <w:rFonts w:ascii="Times New Roman" w:hAnsi="Times New Roman" w:cs="Times New Roman"/>
          <w:sz w:val="24"/>
          <w:szCs w:val="24"/>
        </w:rPr>
        <w:t xml:space="preserve"> А.А.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организовать ознакомление сотрудников с документами под роспись.</w:t>
      </w:r>
    </w:p>
    <w:p w:rsidR="00FB6E2C" w:rsidRDefault="00FB6E2C" w:rsidP="00FB6E2C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Контроль над исполнением приказа возложить на заместителя директора </w:t>
      </w:r>
      <w:r w:rsidR="00A14CE7">
        <w:rPr>
          <w:rFonts w:ascii="Times New Roman" w:hAnsi="Times New Roman" w:cs="Times New Roman"/>
          <w:bCs/>
          <w:iCs/>
          <w:sz w:val="24"/>
          <w:szCs w:val="24"/>
        </w:rPr>
        <w:t>Мякишеву Е.В.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Директор                                                           </w:t>
      </w:r>
      <w:r w:rsidR="00A14CE7">
        <w:rPr>
          <w:rFonts w:ascii="Times New Roman" w:hAnsi="Times New Roman" w:cs="Times New Roman"/>
          <w:bCs/>
          <w:iCs/>
          <w:sz w:val="24"/>
          <w:szCs w:val="24"/>
        </w:rPr>
        <w:t xml:space="preserve">Ковалева </w:t>
      </w:r>
      <w:r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A14CE7">
        <w:rPr>
          <w:rFonts w:ascii="Times New Roman" w:hAnsi="Times New Roman" w:cs="Times New Roman"/>
          <w:bCs/>
          <w:iCs/>
          <w:sz w:val="24"/>
          <w:szCs w:val="24"/>
        </w:rPr>
        <w:t>Е.А.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/>
          <w:iCs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С приказом </w:t>
      </w: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ознакомлены</w:t>
      </w:r>
      <w:proofErr w:type="gramEnd"/>
      <w:r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A14CE7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Мякишева Е.В. </w:t>
      </w:r>
      <w:r w:rsidR="00FB6E2C">
        <w:rPr>
          <w:rFonts w:ascii="Times New Roman" w:hAnsi="Times New Roman" w:cs="Times New Roman"/>
          <w:bCs/>
          <w:iCs/>
          <w:sz w:val="24"/>
          <w:szCs w:val="24"/>
        </w:rPr>
        <w:t xml:space="preserve"> ____________________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A14CE7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proofErr w:type="spellStart"/>
      <w:r w:rsidRPr="00A14CE7">
        <w:rPr>
          <w:rFonts w:ascii="Times New Roman" w:hAnsi="Times New Roman" w:cs="Times New Roman"/>
          <w:sz w:val="24"/>
          <w:szCs w:val="24"/>
        </w:rPr>
        <w:t>Васниной</w:t>
      </w:r>
      <w:proofErr w:type="spellEnd"/>
      <w:r w:rsidRPr="00A14CE7">
        <w:rPr>
          <w:rFonts w:ascii="Times New Roman" w:hAnsi="Times New Roman" w:cs="Times New Roman"/>
          <w:sz w:val="24"/>
          <w:szCs w:val="24"/>
        </w:rPr>
        <w:t xml:space="preserve"> А.А.</w:t>
      </w:r>
      <w:r w:rsidR="00FB6E2C">
        <w:rPr>
          <w:rFonts w:ascii="Times New Roman" w:hAnsi="Times New Roman" w:cs="Times New Roman"/>
          <w:bCs/>
          <w:iCs/>
          <w:sz w:val="24"/>
          <w:szCs w:val="24"/>
        </w:rPr>
        <w:t>_____________________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4CE7" w:rsidRDefault="00A14CE7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A14CE7" w:rsidRDefault="00A14CE7" w:rsidP="00FB6E2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FB6E2C" w:rsidRDefault="00FB6E2C" w:rsidP="00FB6E2C">
      <w:pPr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A14CE7" w:rsidRDefault="00A14CE7" w:rsidP="00A14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Государственное автономное учреждение</w:t>
      </w:r>
    </w:p>
    <w:p w:rsidR="00A14CE7" w:rsidRDefault="00A14CE7" w:rsidP="00A14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социального обслуживания Свердловской области</w:t>
      </w:r>
    </w:p>
    <w:p w:rsidR="00A14CE7" w:rsidRDefault="00A14CE7" w:rsidP="00A14CE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«Комплексный центр социального обслуживания населения Верхотурского района»</w:t>
      </w:r>
    </w:p>
    <w:p w:rsidR="00FB6E2C" w:rsidRDefault="00FB6E2C" w:rsidP="00FB6E2C">
      <w:pPr>
        <w:pStyle w:val="Default"/>
        <w:jc w:val="center"/>
        <w:rPr>
          <w:sz w:val="28"/>
          <w:szCs w:val="28"/>
        </w:rPr>
      </w:pPr>
    </w:p>
    <w:p w:rsidR="00FB6E2C" w:rsidRDefault="00FB6E2C" w:rsidP="00FB6E2C">
      <w:pPr>
        <w:pStyle w:val="Default"/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Утверждаю: </w:t>
      </w:r>
    </w:p>
    <w:p w:rsidR="00A14CE7" w:rsidRDefault="00FB6E2C" w:rsidP="00A14C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Директор </w:t>
      </w:r>
    </w:p>
    <w:p w:rsidR="00A14CE7" w:rsidRDefault="00FB6E2C" w:rsidP="00A14CE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ГАУ </w:t>
      </w:r>
      <w:r w:rsidR="00A14CE7" w:rsidRPr="00A14CE7">
        <w:rPr>
          <w:rFonts w:ascii="Times New Roman" w:hAnsi="Times New Roman" w:cs="Times New Roman"/>
          <w:b/>
          <w:bCs/>
          <w:iCs/>
          <w:sz w:val="28"/>
          <w:szCs w:val="28"/>
        </w:rPr>
        <w:t>«КЦСОН Верхотурского района»</w:t>
      </w:r>
    </w:p>
    <w:p w:rsidR="00A14CE7" w:rsidRDefault="00A14CE7" w:rsidP="00A14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____________</w:t>
      </w:r>
      <w:r w:rsidR="00A14CE7">
        <w:rPr>
          <w:rFonts w:ascii="Times New Roman" w:hAnsi="Times New Roman" w:cs="Times New Roman"/>
          <w:b/>
          <w:bCs/>
          <w:sz w:val="28"/>
          <w:szCs w:val="28"/>
        </w:rPr>
        <w:t>Ковалева</w:t>
      </w:r>
      <w:proofErr w:type="spellEnd"/>
      <w:r w:rsidR="00A14CE7">
        <w:rPr>
          <w:rFonts w:ascii="Times New Roman" w:hAnsi="Times New Roman" w:cs="Times New Roman"/>
          <w:b/>
          <w:bCs/>
          <w:sz w:val="28"/>
          <w:szCs w:val="28"/>
        </w:rPr>
        <w:t xml:space="preserve"> Е.А.</w:t>
      </w: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«2</w:t>
      </w:r>
      <w:r w:rsidR="00A14CE7">
        <w:rPr>
          <w:rFonts w:ascii="Times New Roman" w:hAnsi="Times New Roman" w:cs="Times New Roman"/>
          <w:b/>
          <w:bCs/>
          <w:sz w:val="28"/>
          <w:szCs w:val="28"/>
        </w:rPr>
        <w:t>7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»марта 2022г.</w:t>
      </w: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pStyle w:val="Default"/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>
        <w:rPr>
          <w:rFonts w:ascii="Times New Roman" w:hAnsi="Times New Roman" w:cs="Times New Roman"/>
          <w:b/>
          <w:bCs/>
          <w:sz w:val="48"/>
          <w:szCs w:val="48"/>
        </w:rPr>
        <w:t xml:space="preserve">Положение о порядке </w:t>
      </w:r>
      <w:r w:rsidR="00EB6C90">
        <w:rPr>
          <w:rFonts w:ascii="Times New Roman" w:hAnsi="Times New Roman" w:cs="Times New Roman"/>
          <w:b/>
          <w:bCs/>
          <w:sz w:val="48"/>
          <w:szCs w:val="48"/>
        </w:rPr>
        <w:t xml:space="preserve">уведомления работодателя о фактах 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</w:t>
      </w:r>
      <w:r w:rsidR="00EB6C90">
        <w:rPr>
          <w:rFonts w:ascii="Times New Roman" w:hAnsi="Times New Roman" w:cs="Times New Roman"/>
          <w:b/>
          <w:bCs/>
          <w:sz w:val="48"/>
          <w:szCs w:val="48"/>
        </w:rPr>
        <w:t>обращения в целях</w:t>
      </w:r>
      <w:r>
        <w:rPr>
          <w:rFonts w:ascii="Times New Roman" w:hAnsi="Times New Roman" w:cs="Times New Roman"/>
          <w:b/>
          <w:bCs/>
          <w:sz w:val="48"/>
          <w:szCs w:val="48"/>
        </w:rPr>
        <w:t xml:space="preserve"> склонения к совершению коррупционн</w:t>
      </w:r>
      <w:r w:rsidR="00EB6C90">
        <w:rPr>
          <w:rFonts w:ascii="Times New Roman" w:hAnsi="Times New Roman" w:cs="Times New Roman"/>
          <w:b/>
          <w:bCs/>
          <w:sz w:val="48"/>
          <w:szCs w:val="48"/>
        </w:rPr>
        <w:t>ого правонарушения и рассмотрения таких уведомлений</w:t>
      </w: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FB6E2C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B6E2C" w:rsidRDefault="00A14CE7" w:rsidP="00FB6E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Верхотурье</w:t>
      </w:r>
    </w:p>
    <w:p w:rsidR="00FB6E2C" w:rsidRDefault="00FB6E2C" w:rsidP="00FB6E2C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  <w:bookmarkStart w:id="0" w:name="_GoBack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Общие положения </w:t>
      </w:r>
    </w:p>
    <w:p w:rsidR="00FB6E2C" w:rsidRDefault="00FB6E2C" w:rsidP="00FB6E2C">
      <w:pPr>
        <w:pStyle w:val="Default"/>
        <w:spacing w:line="276" w:lineRule="auto"/>
        <w:jc w:val="both"/>
      </w:pPr>
    </w:p>
    <w:p w:rsidR="00FB6E2C" w:rsidRPr="00A14CE7" w:rsidRDefault="00FB6E2C" w:rsidP="00FB6E2C">
      <w:pPr>
        <w:pStyle w:val="Default"/>
        <w:spacing w:line="276" w:lineRule="auto"/>
        <w:jc w:val="both"/>
      </w:pPr>
      <w:r w:rsidRPr="00A14CE7">
        <w:t xml:space="preserve">1.1. Порядок информирования работниками работодателя о случаях склонения их к совершению коррупционных нарушений (далее – Порядок) разработан на основании: </w:t>
      </w:r>
    </w:p>
    <w:p w:rsidR="00FB6E2C" w:rsidRPr="00A14CE7" w:rsidRDefault="00FB6E2C" w:rsidP="00FB6E2C">
      <w:pPr>
        <w:pStyle w:val="Default"/>
        <w:spacing w:line="276" w:lineRule="auto"/>
        <w:jc w:val="both"/>
      </w:pPr>
      <w:r w:rsidRPr="00A14CE7">
        <w:t xml:space="preserve">— Федерального закона от 25.12.2008г. № 273-ФЗ «О противодействии коррупции»; </w:t>
      </w:r>
    </w:p>
    <w:p w:rsidR="00FB6E2C" w:rsidRPr="00A14CE7" w:rsidRDefault="00FB6E2C" w:rsidP="00FB6E2C">
      <w:pPr>
        <w:pStyle w:val="Default"/>
        <w:spacing w:line="276" w:lineRule="auto"/>
        <w:jc w:val="both"/>
      </w:pPr>
      <w:r w:rsidRPr="00A14CE7">
        <w:t xml:space="preserve">— Указа Президента Российской Федерации от 2 апреля 2013 г. N 309 «О мерах по реализации отдельных положений Федерального закона «О противодействии коррупции». </w:t>
      </w:r>
    </w:p>
    <w:p w:rsidR="00FB6E2C" w:rsidRPr="00A14CE7" w:rsidRDefault="00FB6E2C" w:rsidP="00A14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4CE7">
        <w:rPr>
          <w:rFonts w:ascii="Times New Roman" w:hAnsi="Times New Roman" w:cs="Times New Roman"/>
          <w:sz w:val="24"/>
          <w:szCs w:val="24"/>
        </w:rPr>
        <w:t>1.2. Настоящее Положение определяет способ информирования работниками работодателя о случаях склонения их к совершению коррупционных нарушений в государственном автономном учреждении социального обслуживания Свердловской области «</w:t>
      </w:r>
      <w:r w:rsidR="00A14CE7" w:rsidRPr="00A14CE7">
        <w:rPr>
          <w:rFonts w:ascii="Times New Roman" w:hAnsi="Times New Roman" w:cs="Times New Roman"/>
          <w:sz w:val="24"/>
          <w:szCs w:val="24"/>
        </w:rPr>
        <w:t>Комплексный центр социального обслуживания населения Верхотурского района»</w:t>
      </w:r>
      <w:r w:rsidRPr="00A14CE7">
        <w:rPr>
          <w:rFonts w:ascii="Times New Roman" w:hAnsi="Times New Roman" w:cs="Times New Roman"/>
          <w:sz w:val="24"/>
          <w:szCs w:val="24"/>
        </w:rPr>
        <w:t xml:space="preserve">» (далее </w:t>
      </w:r>
      <w:proofErr w:type="gramStart"/>
      <w:r w:rsidRPr="00A14CE7">
        <w:rPr>
          <w:rFonts w:ascii="Times New Roman" w:hAnsi="Times New Roman" w:cs="Times New Roman"/>
          <w:sz w:val="24"/>
          <w:szCs w:val="24"/>
        </w:rPr>
        <w:t>–</w:t>
      </w:r>
      <w:r w:rsidR="00A14CE7" w:rsidRPr="00A14CE7">
        <w:rPr>
          <w:rFonts w:ascii="Times New Roman" w:hAnsi="Times New Roman" w:cs="Times New Roman"/>
          <w:bCs/>
          <w:iCs/>
          <w:sz w:val="24"/>
          <w:szCs w:val="24"/>
        </w:rPr>
        <w:t>Г</w:t>
      </w:r>
      <w:proofErr w:type="gramEnd"/>
      <w:r w:rsidR="00A14CE7" w:rsidRPr="00A14CE7">
        <w:rPr>
          <w:rFonts w:ascii="Times New Roman" w:hAnsi="Times New Roman" w:cs="Times New Roman"/>
          <w:bCs/>
          <w:iCs/>
          <w:sz w:val="24"/>
          <w:szCs w:val="24"/>
        </w:rPr>
        <w:t>АУ «КЦСОН Верхотурского района»</w:t>
      </w:r>
      <w:r w:rsidRPr="00A14CE7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1.3. Настоящий Порядок устанавливает порядок действий при выявлении факта коррупционных правонарушений работниками при осуществлении ими профессиональной деятельности.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1.4. Термины и определения: </w:t>
      </w:r>
    </w:p>
    <w:p w:rsidR="00FB6E2C" w:rsidRDefault="00FB6E2C" w:rsidP="00FB6E2C">
      <w:pPr>
        <w:pStyle w:val="Default"/>
        <w:spacing w:line="276" w:lineRule="auto"/>
        <w:jc w:val="both"/>
      </w:pPr>
      <w:proofErr w:type="gramStart"/>
      <w:r>
        <w:rPr>
          <w:b/>
          <w:bCs/>
        </w:rPr>
        <w:t xml:space="preserve">Коррупция </w:t>
      </w:r>
      <w:r>
        <w:t>— злоупотребление служебным положением, дача взятки, получение взятки, злоупотребление полномочиями, коммерческий подкуп либо 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денег, ценностей, иного имущества или услуг имущественного характера, иных имущественных прав для себя или для третьих лиц либо незаконное предоставление такой выгоды указанному лицу другими физическими лицами</w:t>
      </w:r>
      <w:proofErr w:type="gramEnd"/>
      <w:r>
        <w:t xml:space="preserve">. Коррупцией также является совершение перечисленных деяний от имени или в интересах юридического лица (пункт 1 статьи 1 Федерального закона от 25 декабря 2008 г. </w:t>
      </w:r>
      <w:proofErr w:type="spellStart"/>
      <w:r>
        <w:t>No</w:t>
      </w:r>
      <w:proofErr w:type="spellEnd"/>
      <w:r>
        <w:t xml:space="preserve"> 273-ФЗ «О противодействии коррупции»).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Противодействие коррупции </w:t>
      </w:r>
      <w:r>
        <w:t xml:space="preserve">— деятельность федеральных органов государственной власти,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 в пределах их полномочий (пункт 2 статьи 1 Федерального закона от 25 декабря 2008 г. </w:t>
      </w:r>
      <w:proofErr w:type="spellStart"/>
      <w:r>
        <w:t>No</w:t>
      </w:r>
      <w:proofErr w:type="spellEnd"/>
      <w:r>
        <w:t xml:space="preserve"> 273-ФЗ «О противодействии коррупции»):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а) по предупреждению коррупции, в том числе по выявлению и последующему устранению причин коррупции (профилактика коррупции);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б) по выявлению, предупреждению, пресечению, раскрытию и расследованию коррупционных правонарушений (борьба с коррупцией);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в) по минимизации и (или) ликвидации последствий коррупционных правонарушений.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Предупреждение коррупции </w:t>
      </w:r>
      <w:r>
        <w:t xml:space="preserve">— деятельность организации, направленная на введение элементов корпоративной культуры, организационной структуры, правил и процедур, регламентированных внутренними нормативными документами, обеспечивающих недопущение коррупционных правонарушений.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Контрагент </w:t>
      </w:r>
      <w:r>
        <w:t xml:space="preserve">– любое российское или иностранное юридическое или физическое лицо, с которым учреждение вступает в договорные отношения, за исключением трудовых отношений. </w:t>
      </w:r>
    </w:p>
    <w:p w:rsidR="00FB6E2C" w:rsidRDefault="00FB6E2C" w:rsidP="00FB6E2C">
      <w:pPr>
        <w:pStyle w:val="Default"/>
        <w:spacing w:line="276" w:lineRule="auto"/>
        <w:jc w:val="both"/>
      </w:pPr>
      <w:proofErr w:type="gramStart"/>
      <w:r>
        <w:rPr>
          <w:b/>
          <w:bCs/>
        </w:rPr>
        <w:t xml:space="preserve">Взятка </w:t>
      </w:r>
      <w:r>
        <w:t xml:space="preserve">— получение должностным лицом, иностранным должностным лицом либо должностным лицом публичной международной организации лично или через посредника денег, ценных бумаг, иного имущества либо в виде незаконных оказания ему услуг имущественного характера, предоставления иных имущественных прав за совершение </w:t>
      </w:r>
      <w:r>
        <w:lastRenderedPageBreak/>
        <w:t>действий (бездействие) в пользу взяткодателя или представляемых им лиц, если такие действия (бездействие) входят в служебные полномочия должностного лица либо если оно в</w:t>
      </w:r>
      <w:proofErr w:type="gramEnd"/>
      <w:r>
        <w:t xml:space="preserve"> силу должностного положения может способствовать таким действиям (бездействию), а равно за общее покровительство или попустительство по службе. </w:t>
      </w:r>
    </w:p>
    <w:p w:rsidR="00FB6E2C" w:rsidRDefault="00FB6E2C" w:rsidP="00FB6E2C">
      <w:pPr>
        <w:pStyle w:val="Default"/>
        <w:spacing w:line="276" w:lineRule="auto"/>
        <w:jc w:val="both"/>
      </w:pPr>
      <w:proofErr w:type="gramStart"/>
      <w:r>
        <w:rPr>
          <w:b/>
          <w:bCs/>
        </w:rPr>
        <w:t xml:space="preserve">Коммерческий подкуп </w:t>
      </w:r>
      <w:r>
        <w:t xml:space="preserve">— незаконные передача лицу, выполняющему управленческие функции в коммерческой или иной организации, денег, ценных бумаг, иного имущества, оказание ему услуг имущественного характера, предоставление иных имущественных прав за совершение действий (бездействие) в интересах дающего в связи с занимаемым этим лицом служебным положением (часть 1 статьи 204 Уголовного кодекса Российской Федерации). </w:t>
      </w:r>
      <w:proofErr w:type="gramEnd"/>
    </w:p>
    <w:p w:rsidR="00FB6E2C" w:rsidRDefault="00FB6E2C" w:rsidP="00FB6E2C">
      <w:pPr>
        <w:pStyle w:val="Default"/>
        <w:spacing w:line="276" w:lineRule="auto"/>
        <w:jc w:val="both"/>
      </w:pPr>
      <w:proofErr w:type="spellStart"/>
      <w:r>
        <w:rPr>
          <w:b/>
          <w:bCs/>
        </w:rPr>
        <w:t>Комплаенс</w:t>
      </w:r>
      <w:proofErr w:type="spellEnd"/>
      <w:r>
        <w:t xml:space="preserve">– </w:t>
      </w:r>
      <w:proofErr w:type="gramStart"/>
      <w:r>
        <w:t>об</w:t>
      </w:r>
      <w:proofErr w:type="gramEnd"/>
      <w:r>
        <w:t xml:space="preserve">еспечение соответствия деятельности учреждения требованиям, налагаемым на нее российским и зарубежным законодательством, иными обязательными для исполнения регулирующими документами, а также создание в организации механизмов анализа, выявления и оценки рисков коррупционно-опасных сфер деятельности и обеспечение комплексной защиты организации.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Работники Учреждения </w:t>
      </w:r>
      <w:r>
        <w:t xml:space="preserve">— физические лица, состоящие с Учреждением в трудовых отношениях на основании трудового договора;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Уведомление </w:t>
      </w:r>
      <w:r>
        <w:t xml:space="preserve">— сообщение работника Учреждения об обращении к нему в целях склонения к совершению коррупционных правонарушений;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Иные понятия, используемые в настоящем Положении, применяются в том же значении, что и в Федеральном законе от 25.12.2008 No273-Ф3 «О противодействии коррупции».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2. Порядок информирования работниками работодателя о случаях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склонения их к совершению коррупционных нарушений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2.1.. Работники обязаны информировать работодателя обо всех случаях обращения к ним лиц в целях склонения их к совершению коррупционных правонарушений.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2.2. В случае поступления к работнику Учреждения обращения в целях склонения к совершению коррупционных правонарушений указанный работник Учреждения обязан незамедлительно устно уведомить руководителя или лицо, замещающее руководителя. В течение одного рабочего дня работник Учреждения обязан направить работодателю уведомление в письменной форме.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При невозможности направить уведомление в указанный срок (в случае болезни, командировки, отпуска и т.д.) работник Учреждения направляет работодателю уведомление в течение одного рабочего дня после прибытия на рабочее место. 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Уведомление работодателя о фактах обращения в целях склонения работников учреждения к совершению коррупционных правонарушений (далее — уведомление) осуществляется письменно, путем передачи его ответственному лицу. 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Работник учреждения обязан </w:t>
      </w:r>
      <w:r>
        <w:rPr>
          <w:rFonts w:ascii="Times New Roman" w:hAnsi="Times New Roman" w:cs="Times New Roman"/>
          <w:b/>
          <w:sz w:val="24"/>
          <w:szCs w:val="24"/>
        </w:rPr>
        <w:t>незамедлительно</w:t>
      </w:r>
      <w:r>
        <w:rPr>
          <w:rFonts w:ascii="Times New Roman" w:hAnsi="Times New Roman" w:cs="Times New Roman"/>
          <w:sz w:val="24"/>
          <w:szCs w:val="24"/>
        </w:rPr>
        <w:t xml:space="preserve"> проинформировать правоохранительные органы и непосредственного руководителя о факте </w:t>
      </w:r>
      <w:r>
        <w:rPr>
          <w:rFonts w:ascii="Times New Roman" w:hAnsi="Times New Roman" w:cs="Times New Roman"/>
          <w:bCs/>
          <w:sz w:val="24"/>
          <w:szCs w:val="24"/>
        </w:rPr>
        <w:t>обращения к нему в целях склонения к совершению коррупционного правонарушения</w:t>
      </w:r>
      <w:r>
        <w:rPr>
          <w:rFonts w:ascii="Times New Roman" w:hAnsi="Times New Roman" w:cs="Times New Roman"/>
          <w:sz w:val="24"/>
          <w:szCs w:val="24"/>
        </w:rPr>
        <w:t xml:space="preserve">, а также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лицами, и направить уведомление </w:t>
      </w:r>
      <w:r>
        <w:rPr>
          <w:rFonts w:ascii="Times New Roman" w:hAnsi="Times New Roman" w:cs="Times New Roman"/>
          <w:sz w:val="24"/>
          <w:szCs w:val="24"/>
        </w:rPr>
        <w:br/>
        <w:t>в письменной форме руководителю учреждения (ф</w:t>
      </w:r>
      <w:r>
        <w:rPr>
          <w:rFonts w:ascii="Times New Roman" w:eastAsia="Times New Roman" w:hAnsi="Times New Roman" w:cs="Times New Roman"/>
          <w:sz w:val="24"/>
          <w:szCs w:val="24"/>
        </w:rPr>
        <w:t>орма уведомления о факте обращения в целях склонения к совершению коррупционного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правонарушения утверждается приказом учреждения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качестве приложения к </w:t>
      </w:r>
      <w:r>
        <w:rPr>
          <w:rFonts w:ascii="Times New Roman" w:hAnsi="Times New Roman" w:cs="Times New Roman"/>
          <w:bCs/>
          <w:sz w:val="24"/>
          <w:szCs w:val="24"/>
        </w:rPr>
        <w:t>Порядку уведомления работодателя о фактах обращения в целях склонения к совершению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коррупционного правонарушения и рассмотрения таких уведомлений)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Уведомление </w:t>
      </w:r>
      <w:r>
        <w:rPr>
          <w:rFonts w:ascii="Times New Roman" w:hAnsi="Times New Roman" w:cs="Times New Roman"/>
          <w:bCs/>
          <w:sz w:val="24"/>
          <w:szCs w:val="24"/>
        </w:rPr>
        <w:t xml:space="preserve">о факте обращения в целях склонения к совершению коррупционного правонарушения регистрируется лицом, ответственным за работу по профилактике </w:t>
      </w:r>
      <w:r>
        <w:rPr>
          <w:rFonts w:ascii="Times New Roman" w:hAnsi="Times New Roman" w:cs="Times New Roman"/>
          <w:sz w:val="24"/>
          <w:szCs w:val="24"/>
        </w:rPr>
        <w:t xml:space="preserve">коррупционных и иных правонарушений учреждения, в день поступления уведомления в журнале регистрации уведомлений </w:t>
      </w:r>
      <w:r>
        <w:rPr>
          <w:rFonts w:ascii="Times New Roman" w:hAnsi="Times New Roman" w:cs="Times New Roman"/>
          <w:bCs/>
          <w:sz w:val="24"/>
          <w:szCs w:val="24"/>
        </w:rPr>
        <w:t xml:space="preserve">о фактах обращения в целях склонения к совершению коррупционного правонарушения (форма журнала утверждается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 качестве приложения к </w:t>
      </w:r>
      <w:r>
        <w:rPr>
          <w:rFonts w:ascii="Times New Roman" w:hAnsi="Times New Roman" w:cs="Times New Roman"/>
          <w:bCs/>
          <w:sz w:val="24"/>
          <w:szCs w:val="24"/>
        </w:rPr>
        <w:t>Порядку уведомления работодателя о фактах обращения в целях склонения к совершению коррупционного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правонарушения и рассмотрения таких уведомлений)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После регистрации уведомления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лицо, ответственное за работу по профилактике </w:t>
      </w:r>
      <w:r>
        <w:rPr>
          <w:rFonts w:ascii="Times New Roman" w:hAnsi="Times New Roman" w:cs="Times New Roman"/>
          <w:sz w:val="24"/>
          <w:szCs w:val="24"/>
        </w:rPr>
        <w:t>коррупционных и иных правонарушений учреждения, в день поступления уведомления информирует руководителя учреждения о поступившем уведомлении.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 с учетом обстоятельств, изложенных в уведомлении, требует незамедлительного принятия необходимых мер в целях предотвращения совершения коррупционного правонарушения, </w:t>
      </w:r>
      <w:r>
        <w:rPr>
          <w:rFonts w:ascii="Times New Roman" w:hAnsi="Times New Roman" w:cs="Times New Roman"/>
          <w:sz w:val="24"/>
          <w:szCs w:val="24"/>
        </w:rPr>
        <w:br/>
        <w:t xml:space="preserve">то такие меры, в том числе информирование правоохранительных органов, принимаются руководителем учреждения в разумный срок, позволяющий предотвратить совершение коррупционного правонарушения. 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Проверка сведений, содержащихся в уведомлении, проводится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лицом, ответственным за работу по профилактике </w:t>
      </w:r>
      <w:r>
        <w:rPr>
          <w:rFonts w:ascii="Times New Roman" w:hAnsi="Times New Roman" w:cs="Times New Roman"/>
          <w:sz w:val="24"/>
          <w:szCs w:val="24"/>
        </w:rPr>
        <w:t xml:space="preserve">коррупционных и иных правонарушений учреждения, в течение одного рабочего дня со дня регистрации уведомления (если, с учетом обстоятельств, изложенных в уведомлении, </w:t>
      </w:r>
      <w:r>
        <w:rPr>
          <w:rFonts w:ascii="Times New Roman" w:hAnsi="Times New Roman" w:cs="Times New Roman"/>
          <w:sz w:val="24"/>
          <w:szCs w:val="24"/>
        </w:rPr>
        <w:br/>
        <w:t xml:space="preserve">не требуется принятия решения незамедлительно в целях предотвращения совершения коррупционного правонарушения), с подготовкой письменного заключения, содержащего выводы по результатам проверки и предложения </w:t>
      </w:r>
      <w:r>
        <w:rPr>
          <w:rFonts w:ascii="Times New Roman" w:hAnsi="Times New Roman" w:cs="Times New Roman"/>
          <w:sz w:val="24"/>
          <w:szCs w:val="24"/>
        </w:rPr>
        <w:br/>
        <w:t>по принятию мер в целях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недопущения коррупционного правонарушения.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Письменное заключение по результатам проверки (с материалами проверки) представляется руководителю учреждения </w:t>
      </w:r>
      <w:r>
        <w:rPr>
          <w:rFonts w:ascii="Times New Roman" w:hAnsi="Times New Roman" w:cs="Times New Roman"/>
          <w:b/>
          <w:sz w:val="24"/>
          <w:szCs w:val="24"/>
        </w:rPr>
        <w:t>не позднее рабочего дня</w:t>
      </w:r>
      <w:r>
        <w:rPr>
          <w:rFonts w:ascii="Times New Roman" w:hAnsi="Times New Roman" w:cs="Times New Roman"/>
          <w:sz w:val="24"/>
          <w:szCs w:val="24"/>
        </w:rPr>
        <w:t>, следующего за днем окончания проверки.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Руководитель учреждения рассматривает представленные документы </w:t>
      </w:r>
      <w:r>
        <w:rPr>
          <w:rFonts w:ascii="Times New Roman" w:hAnsi="Times New Roman" w:cs="Times New Roman"/>
          <w:sz w:val="24"/>
          <w:szCs w:val="24"/>
        </w:rPr>
        <w:br/>
      </w:r>
      <w:r w:rsidR="00EB6C90">
        <w:rPr>
          <w:rFonts w:ascii="Times New Roman" w:hAnsi="Times New Roman" w:cs="Times New Roman"/>
          <w:sz w:val="24"/>
          <w:szCs w:val="24"/>
        </w:rPr>
        <w:t>и информирует правоохранительные органы о факте обращения к нему в целях склонения к совершению коррупционного правонарушения и уведомляет Министерство социальной политики Свердловской области о таких фактах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Руководитель учреждения вправе вынести рассмотрение уведомления</w:t>
      </w:r>
      <w:r>
        <w:rPr>
          <w:rFonts w:ascii="Times New Roman" w:hAnsi="Times New Roman" w:cs="Times New Roman"/>
          <w:sz w:val="24"/>
          <w:szCs w:val="24"/>
        </w:rPr>
        <w:br/>
        <w:t xml:space="preserve">и заключения по результатам проверки (с материалами проверки) на заседание Комиссии по противодействию коррупции учреждения в целях дополнительной проверки сведений, содержащихся в уведомлении, и разработки предложений </w:t>
      </w:r>
      <w:r>
        <w:rPr>
          <w:rFonts w:ascii="Times New Roman" w:hAnsi="Times New Roman" w:cs="Times New Roman"/>
          <w:sz w:val="24"/>
          <w:szCs w:val="24"/>
        </w:rPr>
        <w:br/>
        <w:t>в целях принятия мер по недопущению коррупционного правонарушения.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 по противодействию коррупции учреждения рассматривает представленные материалы не позднее трех рабочих дней со дня поступления уведомления и принимает решение с рекомендациями (предложениями) руководителю учреждения по принятию мер по недопущению коррупционного правонарушения. Решение Комиссии по противодействию коррупции учреждения направляется руководителю учреждения в течение одного рабочего дня со дня принятия соответствующего решения.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>
        <w:rPr>
          <w:rFonts w:ascii="Times New Roman" w:hAnsi="Times New Roman" w:cs="Times New Roman"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если факт обращения в целях склонения работника учреждения к совершению коррупционных правонарушений, а также информация о случаях совершения коррупционных правонарушений другими работниками, контрагентами учреждения или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иными лицами, не подтвердились, но в ходе проведенной проверки выявлены признаки нарушения требований к служебному поведению либо конфликта интересов, руководитель учреждения, с учетом рекомендаций Комиссии по противодействию коррупции учреждения (если уведомление и заключение по результатам проверки (с материалами проверки) направлялись на рассмотрение Комиссии по противодействию коррупции учреждения) принимает решение о применении мер дисциплинарной ответственности. 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Кроме того, руководитель учреждения с учетом рекомендаций Комиссии по противодействию коррупции учреждения принимает необходимые решения </w:t>
      </w:r>
      <w:r>
        <w:rPr>
          <w:rFonts w:ascii="Times New Roman" w:hAnsi="Times New Roman" w:cs="Times New Roman"/>
          <w:sz w:val="24"/>
          <w:szCs w:val="24"/>
        </w:rPr>
        <w:br/>
        <w:t>о принятии необходимых мер по недопущению коррупционных правонарушений.</w:t>
      </w:r>
    </w:p>
    <w:p w:rsidR="00FB6E2C" w:rsidRDefault="00FB6E2C" w:rsidP="00FB6E2C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В Порядке уведомления работодателя о фактах обращения в целях склонения к совершению коррупционного правонарушения и рассмотрения таких уведомлений должен быть предусмотрен раздел о порядке информирования работодателя о ставшей известной работнику информации о случаях совершения коррупционных правонарушений другими работниками, контрагентами учреждения или иными лицами и порядка рассмотрения таких сообщений, а также раздел о защите работников, сообщивших о коррупционных правонарушениях </w:t>
      </w:r>
      <w:r>
        <w:rPr>
          <w:rFonts w:ascii="Times New Roman" w:hAnsi="Times New Roman" w:cs="Times New Roman"/>
          <w:bCs/>
          <w:sz w:val="24"/>
          <w:szCs w:val="24"/>
        </w:rPr>
        <w:br/>
        <w:t>в деятельности</w:t>
      </w:r>
      <w:proofErr w:type="gramEnd"/>
      <w:r>
        <w:rPr>
          <w:rFonts w:ascii="Times New Roman" w:hAnsi="Times New Roman" w:cs="Times New Roman"/>
          <w:bCs/>
          <w:sz w:val="24"/>
          <w:szCs w:val="24"/>
        </w:rPr>
        <w:t xml:space="preserve"> учреждения от формальных и неформальных санкций.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2.4. Перечень сведений, подлежащих отражению в уведомлении должны содержать: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фамилию, имя, отчество уведомителя, контактный телефон, а также иную информацию, которая, по мнению уведомителя, поможет установить с ним контакт;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должность;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обстоятельства, при которых произошло обращение в целях склонения к совершению коррупционных правонарушений;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известные сведения о лице (физическом или юридическом), выступившем с обращением в целях склонения к совершению коррупционных правонарушений;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изложение сути обращения (дата и место обращения, к совершению какого действия (бездействия) происходит склонение, предложенная выгода, предполагаемые последствия, иные обстоятельства обращения);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сведения о лицах, имеющих отношение к данному делу, и свидетелях, если таковые имеются;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сведения об информировании органов прокуратуры или других государственных органов об обращении в целях склонения к совершению коррупционных правонарушений (при наличии);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иные известные сведения, представляющие интерес для разбирательства по существу;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подпись уведомителя;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дата составления уведомления.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3. Алгоритм действий работодателя при получении уведомления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3.1. Работодатель рассматривает уведомление и передает его должностному лицу, ответственному за противодействие коррупции в Учреждении, для регистрации в журнале регистрации и учета уведомлений о фактах обращения в целях склонения работников к совершению коррупционных правонарушений (далее – журнал) (приложение 1 к настоящему Положению) в день получения уведомления.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Анонимные уведомления передаются должностному лицу, ответственному за противодействие коррупции в Учреждении, для сведения.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Анонимные уведомления регистрируются в журнале, но к рассмотрению не принимаются. </w:t>
      </w:r>
    </w:p>
    <w:p w:rsidR="00FB6E2C" w:rsidRDefault="00FB6E2C" w:rsidP="00FB6E2C">
      <w:pPr>
        <w:pStyle w:val="Default"/>
        <w:spacing w:line="276" w:lineRule="auto"/>
        <w:jc w:val="both"/>
      </w:pPr>
      <w:r>
        <w:lastRenderedPageBreak/>
        <w:t xml:space="preserve">3.2. Конфиденциальность полученных сведений обеспечивается работодателем и ответственным лицом за реализацию </w:t>
      </w:r>
      <w:proofErr w:type="spellStart"/>
      <w:r>
        <w:t>антикоррупционной</w:t>
      </w:r>
      <w:proofErr w:type="spellEnd"/>
      <w:r>
        <w:t xml:space="preserve"> политики.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3.3.. Проверка сведений, содержащихся в уведомлении, проводится в течение пятнадцати рабочих дней со дня регистрации уведомления.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4. Алгоритм действий комиссии </w:t>
      </w:r>
    </w:p>
    <w:p w:rsidR="00FB6E2C" w:rsidRPr="00A14CE7" w:rsidRDefault="00FB6E2C" w:rsidP="00A14CE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4CE7">
        <w:rPr>
          <w:rFonts w:ascii="Times New Roman" w:hAnsi="Times New Roman" w:cs="Times New Roman"/>
          <w:sz w:val="24"/>
          <w:szCs w:val="24"/>
        </w:rPr>
        <w:t>4.1. Организация проверки сведений, содержащихся в поступившем уведомлении, осуществляется Комиссией по противодействию коррупции, в соответствии с требованиями Положения «О комиссии по</w:t>
      </w:r>
      <w:r w:rsidR="00A14CE7">
        <w:rPr>
          <w:rFonts w:ascii="Times New Roman" w:hAnsi="Times New Roman" w:cs="Times New Roman"/>
          <w:sz w:val="24"/>
          <w:szCs w:val="24"/>
        </w:rPr>
        <w:t xml:space="preserve"> противодействию коррупции в</w:t>
      </w:r>
      <w:r w:rsidRPr="00A14CE7">
        <w:rPr>
          <w:rFonts w:ascii="Times New Roman" w:hAnsi="Times New Roman" w:cs="Times New Roman"/>
          <w:sz w:val="24"/>
          <w:szCs w:val="24"/>
        </w:rPr>
        <w:t xml:space="preserve"> </w:t>
      </w:r>
      <w:r w:rsidR="00A14CE7" w:rsidRPr="00A14CE7">
        <w:rPr>
          <w:rFonts w:ascii="Times New Roman" w:hAnsi="Times New Roman" w:cs="Times New Roman"/>
          <w:bCs/>
          <w:iCs/>
          <w:sz w:val="24"/>
          <w:szCs w:val="24"/>
        </w:rPr>
        <w:t>ГАУ «КЦСОН Верхотурского района»</w:t>
      </w:r>
      <w:r w:rsidRPr="00A14CE7">
        <w:rPr>
          <w:rFonts w:ascii="Times New Roman" w:hAnsi="Times New Roman" w:cs="Times New Roman"/>
          <w:sz w:val="24"/>
          <w:szCs w:val="24"/>
        </w:rPr>
        <w:t xml:space="preserve"> (далее – Комиссия).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4.2. В ходе проверки должны быть установлены: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причины и условия, которые способствовали обращению лица к работнику Учреждения с целью склонения его к совершению коррупционных правонарушений;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действия (бездействие) работника Учреждения, к незаконному исполнению которых его пытались склонить.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4.3. Результаты проверки комиссия представляет работодателю в форме письменного заключения в трехдневный срок со дня окончания проверки.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4.4. В заключении указываются: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состав комиссии;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сроки проведения проверки;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составитель уведомления и обстоятельства, послужившие основанием для проведения проверки;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подтверждение достоверности (либо опровержение) факта, послужившего основанием для составления уведомления;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— причины и обстоятельства, способствовавшие обращению в целях склонения работника Учреждения к совершению коррупционных правонарушений.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4.5. В случае подтверждения наличия факта обращения в целях склонения работника Учреждения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Работодателем принимается решение о передаче информации в органы прокуратуры.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4.6. В случае если факт обращения в целях склонения работника Учреждения к совершению коррупционных правонарушений не подтвердился, но в ходе проведенной проверки выявились признаки нарушений требований к служебному </w:t>
      </w:r>
      <w:proofErr w:type="gramStart"/>
      <w:r>
        <w:t>поведению</w:t>
      </w:r>
      <w:proofErr w:type="gramEnd"/>
      <w:r>
        <w:t xml:space="preserve"> либо конфликта интересов, материалы, собранные в ходе проверки, а также заключение представляются работодателю для принятия решения о применении дисциплинарного взыскания в течение двух рабочих дней после завершения проверки. </w:t>
      </w:r>
    </w:p>
    <w:p w:rsidR="00FB6E2C" w:rsidRDefault="00FB6E2C" w:rsidP="00FB6E2C">
      <w:pPr>
        <w:pStyle w:val="Default"/>
        <w:spacing w:line="276" w:lineRule="auto"/>
        <w:jc w:val="both"/>
      </w:pPr>
      <w:r>
        <w:rPr>
          <w:b/>
          <w:bCs/>
        </w:rPr>
        <w:t xml:space="preserve">5. Заключительные положения </w:t>
      </w:r>
    </w:p>
    <w:p w:rsidR="00FB6E2C" w:rsidRDefault="00FB6E2C" w:rsidP="00FB6E2C">
      <w:pPr>
        <w:pStyle w:val="Default"/>
        <w:spacing w:line="276" w:lineRule="auto"/>
        <w:jc w:val="both"/>
      </w:pPr>
      <w:r>
        <w:t xml:space="preserve">5.1. Настоящий Порядок может быть пересмотрен как по инициативе работников, так и по инициативе руководителя учреждения. </w:t>
      </w:r>
    </w:p>
    <w:p w:rsidR="00FB6E2C" w:rsidRDefault="00FB6E2C" w:rsidP="00FB6E2C">
      <w:pPr>
        <w:spacing w:after="0"/>
        <w:jc w:val="both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5.2. В настоящий Порядок могут быть внесены изменения и дополнения, в соответствии с соблюдением процедуры принятия локальных актов, с учетом мнения общего собрания трудового коллектива.</w:t>
      </w:r>
      <w:bookmarkEnd w:id="0"/>
      <w:r>
        <w:rPr>
          <w:rFonts w:ascii="Times New Roman" w:hAnsi="Times New Roman" w:cs="Times New Roman"/>
          <w:color w:val="212121"/>
          <w:sz w:val="28"/>
          <w:szCs w:val="28"/>
        </w:rPr>
        <w:br w:type="page"/>
      </w:r>
    </w:p>
    <w:p w:rsidR="00FB6E2C" w:rsidRDefault="00FB6E2C" w:rsidP="00FB6E2C">
      <w:pPr>
        <w:pStyle w:val="2"/>
        <w:shd w:val="clear" w:color="auto" w:fill="auto"/>
        <w:spacing w:before="0" w:line="240" w:lineRule="auto"/>
        <w:ind w:left="5240"/>
        <w:jc w:val="right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Приложение 1</w:t>
      </w:r>
    </w:p>
    <w:p w:rsidR="00FB6E2C" w:rsidRDefault="00FB6E2C" w:rsidP="00FB6E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87F62" w:rsidRDefault="00D87F62" w:rsidP="00D87F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Директору </w:t>
      </w:r>
    </w:p>
    <w:p w:rsidR="00D87F62" w:rsidRDefault="00FB6E2C" w:rsidP="00D87F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</w:rPr>
        <w:t xml:space="preserve"> </w:t>
      </w:r>
      <w:r w:rsidR="00D87F62">
        <w:rPr>
          <w:rFonts w:ascii="Times New Roman" w:hAnsi="Times New Roman" w:cs="Times New Roman"/>
          <w:bCs/>
          <w:iCs/>
          <w:sz w:val="24"/>
          <w:szCs w:val="24"/>
        </w:rPr>
        <w:t>ГАУ «КЦСОН Верхотурского района»</w:t>
      </w:r>
    </w:p>
    <w:p w:rsidR="00D87F62" w:rsidRDefault="00D87F62" w:rsidP="00D87F6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 xml:space="preserve"> Ковалевой Е.А.</w:t>
      </w:r>
    </w:p>
    <w:p w:rsidR="00FB6E2C" w:rsidRDefault="00FB6E2C" w:rsidP="00D87F62">
      <w:pPr>
        <w:widowControl w:val="0"/>
        <w:spacing w:after="0"/>
        <w:ind w:left="5240"/>
        <w:jc w:val="right"/>
        <w:rPr>
          <w:rFonts w:ascii="Times New Roman" w:eastAsia="Times New Roman" w:hAnsi="Times New Roman" w:cs="Times New Roman"/>
        </w:rPr>
      </w:pPr>
    </w:p>
    <w:p w:rsidR="00FB6E2C" w:rsidRDefault="00FB6E2C" w:rsidP="00FB6E2C">
      <w:pPr>
        <w:widowControl w:val="0"/>
        <w:spacing w:after="0"/>
        <w:ind w:left="524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 ______________________________</w:t>
      </w:r>
    </w:p>
    <w:p w:rsidR="00FB6E2C" w:rsidRDefault="00FB6E2C" w:rsidP="00FB6E2C">
      <w:pPr>
        <w:widowControl w:val="0"/>
        <w:spacing w:after="0"/>
        <w:ind w:left="5540" w:right="20"/>
        <w:jc w:val="both"/>
        <w:rPr>
          <w:rFonts w:ascii="Times New Roman" w:eastAsia="Times New Roman" w:hAnsi="Times New Roman" w:cs="Times New Roman"/>
          <w:b/>
          <w:bCs/>
        </w:rPr>
      </w:pPr>
      <w:proofErr w:type="gramStart"/>
      <w:r>
        <w:rPr>
          <w:rFonts w:ascii="Times New Roman" w:eastAsia="Times New Roman" w:hAnsi="Times New Roman" w:cs="Times New Roman"/>
          <w:bCs/>
          <w:sz w:val="18"/>
          <w:szCs w:val="18"/>
        </w:rPr>
        <w:t>(Ф.И.О., занимаемая должность, место жительства</w:t>
      </w:r>
      <w:r>
        <w:rPr>
          <w:rFonts w:ascii="Times New Roman" w:eastAsia="Times New Roman" w:hAnsi="Times New Roman" w:cs="Times New Roman"/>
          <w:b/>
          <w:bCs/>
        </w:rPr>
        <w:t>_______________________________</w:t>
      </w:r>
      <w:proofErr w:type="gramEnd"/>
    </w:p>
    <w:p w:rsidR="00FB6E2C" w:rsidRDefault="00FB6E2C" w:rsidP="00FB6E2C">
      <w:pPr>
        <w:widowControl w:val="0"/>
        <w:spacing w:after="0"/>
        <w:ind w:left="5540" w:right="20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  <w:r>
        <w:rPr>
          <w:rFonts w:ascii="Times New Roman" w:eastAsia="Times New Roman" w:hAnsi="Times New Roman" w:cs="Times New Roman"/>
          <w:bCs/>
          <w:sz w:val="16"/>
          <w:szCs w:val="16"/>
        </w:rPr>
        <w:t>и телефон работника)</w:t>
      </w:r>
    </w:p>
    <w:p w:rsidR="00FB6E2C" w:rsidRDefault="004571BA" w:rsidP="00FB6E2C">
      <w:pPr>
        <w:keepNext/>
        <w:keepLines/>
        <w:widowControl w:val="0"/>
        <w:spacing w:after="187" w:line="260" w:lineRule="exact"/>
        <w:jc w:val="center"/>
        <w:outlineLvl w:val="0"/>
        <w:rPr>
          <w:rFonts w:ascii="Times New Roman" w:eastAsia="Times New Roman" w:hAnsi="Times New Roman" w:cs="Times New Roman"/>
          <w:bCs/>
          <w:color w:val="000000"/>
          <w:spacing w:val="70"/>
          <w:shd w:val="clear" w:color="auto" w:fill="FFFFFF"/>
        </w:rPr>
      </w:pPr>
      <w:r w:rsidRPr="004571BA">
        <w:rPr>
          <w:rFonts w:eastAsiaTheme="minorHAnsi"/>
          <w:lang w:eastAsia="en-US"/>
        </w:rPr>
        <w:pict>
          <v:rect id="Прямоугольник 5" o:spid="_x0000_s1027" style="position:absolute;left:0;text-align:left;margin-left:-20.3pt;margin-top:.9pt;width:46.5pt;height:72.75pt;z-index:25165721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p7LkjAIAAAoFAAAOAAAAZHJzL2Uyb0RvYy54bWysVM1uEzEQviPxDpbvdJOQBRJ1U0WtgpCq&#10;tlKLena9dnYl22NsJ5twQuKKxCPwEFwQP32GzRsx9m5/4YTIwZnxjMfzff5m9w82WpG1cL4GU9Dh&#10;3oASYTiUtVkW9O3F4tkrSnxgpmQKjCjoVnh6MHv6ZL+xUzGCClQpHMEixk8bW9AqBDvNMs8roZnf&#10;AysMBiU4zQK6bpmVjjVYXatsNBi8yBpwpXXAhfe4e9QF6SzVl1LwcCqlF4GogmJvIa0urVdxzWb7&#10;bLp0zFY179tg/9CFZrXBS29LHbHAyMrVf5TSNXfgQYY9DjoDKWsuEgZEMxw8QnNeMSsSFiTH21ua&#10;/P8ry0/WZ47UZUFzSgzT+ETtl92H3ef2Z3u9+9h+ba/bH7tP7a/2W/ud5JGvxvopHju3Z673PJoR&#10;/EY6Hf8RFtkkjre3HItNIBw388kgz/ElOIYmo+eTUaqZ3R22zofXAjSJRkEdPmFilq2PfcALMfUm&#10;Jd7lQdXlolYqOVt/qBxZM3xtFEkJDSWK+YCbBV2kX0SAJR4cU4Y0BR3l40FsjKEMpWIBTW2RGG+W&#10;lDC1RH3z4FIvD077f7s0gjhivuq6TRX73pSJWERSb485ct6xHK0rKLf4ag46OXvLFzVWO0akZ8yh&#10;fhEGzmQ4xUUqQGzQW5RU4N7/bT/mo6wwSkmD84C4362YE0jgG4OCmwzH4zhAyRnnL0fouPuRq/sR&#10;s9KHgI8wxOm3PJkxP6gbUzrQlzi683grhpjheHfHcO8chm5Ocfi5mM9TGg6NZeHYnFsei0eeIo8X&#10;m0vmbK+YgFI7gZvZYdNHwuly40kD81UAWSdV3fGK+ogODlxSSv9xiBN9309Zd5+w2W8AAAD//wMA&#10;UEsDBBQABgAIAAAAIQCoOOdA3QAAAAgBAAAPAAAAZHJzL2Rvd25yZXYueG1sTI/NTsMwEITvSLyD&#10;tUjcWqcllCrEqVAFqCckkh44OvGSRLXXUew24e1ZTvQ4+kbzk+9mZ8UFx9B7UrBaJiCQGm96ahUc&#10;q7fFFkSImoy2nlDBDwbYFbc3uc6Mn+gTL2VsBYdQyLSCLsYhkzI0HTodln5AYvbtR6cjy7GVZtQT&#10;hzsr10mykU73xA2dHnDfYXMqz05BdaiOqzoOp37avpb7r493Wx+cUvd388sziIhz/DfD33yeDgVv&#10;qv2ZTBBWwSJNNmxlwA+YP65TEDXL9OkBZJHL6wPFLwAAAP//AwBQSwECLQAUAAYACAAAACEAtoM4&#10;kv4AAADhAQAAEwAAAAAAAAAAAAAAAAAAAAAAW0NvbnRlbnRfVHlwZXNdLnhtbFBLAQItABQABgAI&#10;AAAAIQA4/SH/1gAAAJQBAAALAAAAAAAAAAAAAAAAAC8BAABfcmVscy8ucmVsc1BLAQItABQABgAI&#10;AAAAIQACp7LkjAIAAAoFAAAOAAAAAAAAAAAAAAAAAC4CAABkcnMvZTJvRG9jLnhtbFBLAQItABQA&#10;BgAIAAAAIQCoOOdA3QAAAAgBAAAPAAAAAAAAAAAAAAAAAOYEAABkcnMvZG93bnJldi54bWxQSwUG&#10;AAAAAAQABADzAAAA8AUAAAAA&#10;" fillcolor="window" strokecolor="window" strokeweight="2pt"/>
        </w:pict>
      </w:r>
      <w:bookmarkStart w:id="1" w:name="bookmark1"/>
    </w:p>
    <w:p w:rsidR="00FB6E2C" w:rsidRDefault="00FB6E2C" w:rsidP="00FB6E2C">
      <w:pPr>
        <w:keepNext/>
        <w:keepLines/>
        <w:widowControl w:val="0"/>
        <w:numPr>
          <w:ilvl w:val="0"/>
          <w:numId w:val="2"/>
        </w:numPr>
        <w:spacing w:after="187" w:line="260" w:lineRule="exact"/>
        <w:jc w:val="center"/>
        <w:outlineLvl w:val="0"/>
        <w:rPr>
          <w:rFonts w:ascii="Liberation Serif" w:eastAsia="Times New Roman" w:hAnsi="Liberation Serif" w:cs="Liberation Serif"/>
          <w:b/>
          <w:bCs/>
          <w:sz w:val="26"/>
          <w:szCs w:val="26"/>
        </w:rPr>
      </w:pPr>
      <w:r>
        <w:rPr>
          <w:rFonts w:ascii="Liberation Serif" w:eastAsia="Times New Roman" w:hAnsi="Liberation Serif" w:cs="Liberation Serif"/>
          <w:color w:val="000000"/>
          <w:spacing w:val="70"/>
          <w:sz w:val="26"/>
          <w:szCs w:val="26"/>
          <w:shd w:val="clear" w:color="auto" w:fill="FFFFFF"/>
        </w:rPr>
        <w:t>УВЕДОМЛЕНИЕ</w:t>
      </w:r>
      <w:bookmarkEnd w:id="1"/>
    </w:p>
    <w:p w:rsidR="00FB6E2C" w:rsidRDefault="00FB6E2C" w:rsidP="00FB6E2C">
      <w:pPr>
        <w:widowControl w:val="0"/>
        <w:spacing w:after="288" w:line="317" w:lineRule="exact"/>
        <w:ind w:left="1800" w:right="1900"/>
        <w:jc w:val="center"/>
        <w:rPr>
          <w:rFonts w:ascii="Liberation Serif" w:eastAsia="Times New Roman" w:hAnsi="Liberation Serif" w:cs="Liberation Serif"/>
          <w:sz w:val="28"/>
          <w:szCs w:val="28"/>
        </w:rPr>
      </w:pPr>
      <w:bookmarkStart w:id="2" w:name="bookmark2"/>
      <w:r>
        <w:rPr>
          <w:rFonts w:ascii="Liberation Serif" w:eastAsia="Times New Roman" w:hAnsi="Liberation Serif" w:cs="Liberation Serif"/>
          <w:sz w:val="28"/>
          <w:szCs w:val="28"/>
        </w:rPr>
        <w:t>о фактах обращения в целях склонения к совершению коррупционных правонарушений</w:t>
      </w:r>
      <w:bookmarkEnd w:id="2"/>
    </w:p>
    <w:p w:rsidR="00FB6E2C" w:rsidRDefault="00FB6E2C" w:rsidP="00FB6E2C">
      <w:pPr>
        <w:widowControl w:val="0"/>
        <w:numPr>
          <w:ilvl w:val="0"/>
          <w:numId w:val="2"/>
        </w:numPr>
        <w:spacing w:after="0" w:line="557" w:lineRule="exact"/>
        <w:rPr>
          <w:rFonts w:ascii="Liberation Serif" w:eastAsia="Times New Roman" w:hAnsi="Liberation Serif" w:cs="Liberation Serif"/>
          <w:sz w:val="28"/>
          <w:szCs w:val="28"/>
        </w:rPr>
      </w:pPr>
      <w:r>
        <w:rPr>
          <w:rFonts w:ascii="Liberation Serif" w:eastAsia="Times New Roman" w:hAnsi="Liberation Serif" w:cs="Liberation Serif"/>
          <w:sz w:val="28"/>
          <w:szCs w:val="28"/>
        </w:rPr>
        <w:t xml:space="preserve">Сообщаю, что: </w:t>
      </w:r>
    </w:p>
    <w:p w:rsidR="00FB6E2C" w:rsidRDefault="00FB6E2C" w:rsidP="00FB6E2C">
      <w:pPr>
        <w:widowControl w:val="0"/>
        <w:numPr>
          <w:ilvl w:val="0"/>
          <w:numId w:val="3"/>
        </w:numPr>
        <w:spacing w:after="0" w:line="557" w:lineRule="exact"/>
        <w:ind w:left="0" w:firstLine="0"/>
        <w:rPr>
          <w:rFonts w:ascii="Liberation Serif" w:eastAsia="Times New Roman" w:hAnsi="Liberation Serif" w:cs="Liberation Serif"/>
          <w:sz w:val="23"/>
          <w:szCs w:val="23"/>
        </w:rPr>
      </w:pPr>
      <w:r>
        <w:rPr>
          <w:rFonts w:ascii="Liberation Serif" w:eastAsia="Times New Roman" w:hAnsi="Liberation Serif" w:cs="Liberation Serif"/>
          <w:sz w:val="23"/>
          <w:szCs w:val="23"/>
        </w:rPr>
        <w:t>___________________________________________________________________________</w:t>
      </w:r>
    </w:p>
    <w:p w:rsidR="00FB6E2C" w:rsidRDefault="004571BA" w:rsidP="00FB6E2C">
      <w:pPr>
        <w:widowControl w:val="0"/>
        <w:numPr>
          <w:ilvl w:val="0"/>
          <w:numId w:val="2"/>
        </w:numPr>
        <w:spacing w:after="275" w:line="140" w:lineRule="exact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 w:rsidRPr="004571BA">
        <w:rPr>
          <w:rFonts w:eastAsiaTheme="minorHAnsi"/>
          <w:lang w:eastAsia="en-US"/>
        </w:rPr>
        <w:pict>
          <v:rect id="Прямоугольник 4" o:spid="_x0000_s1026" style="position:absolute;left:0;text-align:left;margin-left:-21.05pt;margin-top:18pt;width:17.6pt;height:271.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YLjAIAAAsFAAAOAAAAZHJzL2Uyb0RvYy54bWysVM1uEzEQviPxDpbvdJN0AyXqpopaBSFV&#10;baUW9Tz12tmV/IftZBNOSFyReAQeggvip8+weSPG3u0vnCpycGbs8Xi+b77Z/YO1kmTFna+NLuhw&#10;Z0AJ18yUtV4U9N3F/MUeJT6ALkEazQu64Z4eTJ8/22/shI9MZWTJHcEk2k8aW9AqBDvJMs8qrsDv&#10;GMs1HgrjFAR03SIrHTSYXclsNBi8zBrjSusM497j7lF3SKcpvxCchVMhPA9EFhRrC2l1ab2Kazbd&#10;h8nCga1q1pcBT6hCQa3x0dtURxCALF39VypVM2e8EWGHGZUZIWrGEwZEMxw8QnNegeUJC5Lj7S1N&#10;/v+lZSerM0fqsqA5JRoUtqj9uv24/dL+aq+3n9pv7XX7c/u5/d1+b3+QPPLVWD/Ba+f2zPWeRzOC&#10;Xwun4j/CIuvE8eaWY74OhOHmaLQ7HmEnGB7t5vneYJyakN3dts6HN9woEo2COuxhohZWxz7gixh6&#10;ExIf80bW5byWMjkbfygdWQG2G1VSmoYSCT7gZkHn6RchYIoH16QmDZY2zgexMkAdCgkBTWWRGa8X&#10;lIBcoMBZcKmWB7f90x6NII7AV121KWNfm9QRC0/y7TFH0juao3Vlyg22zZlOz96yeY3ZjhHpGTgU&#10;MMLAoQynuAhpEJvpLUoq4z78az/Go67wlJIGBwJxv1+C40jgW42Kez3M8zhBycnHr2IT3f2Tq/sn&#10;eqkODTZhiONvWTJjfJA3pnBGXeLszuKreASa4dsdw71zGLpBxelnfDZLYTg1FsKxPrcsJo88RR4v&#10;1pfgbK+YgFo7MTfDA5NHwuli401tZstgRJ1Udccr6iM6OHFJKf3XIY70fT9F3X3Dpn8AAAD//wMA&#10;UEsDBBQABgAIAAAAIQAdOSa43wAAAAkBAAAPAAAAZHJzL2Rvd25yZXYueG1sTI9BT4NAEIXvJv6H&#10;zZh4owtVsUWGxjRqejIRevC4sCOQsrOE3Rb8964nPU7my3vfy3eLGcSFJtdbRkhWMQjixuqeW4Rj&#10;9RptQDivWKvBMiF8k4NdcX2Vq0zbmT/oUvpWhBB2mULovB8zKV3TkVFuZUfi8Puyk1E+nFMr9aTm&#10;EG4GuY7jVBrVc2jo1Ej7jppTeTYI1aE6JrUfT/28eSn3n+9vQ30wiLc3y/MTCE+L/4PhVz+oQxGc&#10;antm7cSAEN2vk4Ai3KVhUwCidAuiRnh43MYgi1z+X1D8AAAA//8DAFBLAQItABQABgAIAAAAIQC2&#10;gziS/gAAAOEBAAATAAAAAAAAAAAAAAAAAAAAAABbQ29udGVudF9UeXBlc10ueG1sUEsBAi0AFAAG&#10;AAgAAAAhADj9If/WAAAAlAEAAAsAAAAAAAAAAAAAAAAALwEAAF9yZWxzLy5yZWxzUEsBAi0AFAAG&#10;AAgAAAAhAGKYNguMAgAACwUAAA4AAAAAAAAAAAAAAAAALgIAAGRycy9lMm9Eb2MueG1sUEsBAi0A&#10;FAAGAAgAAAAhAB05JrjfAAAACQEAAA8AAAAAAAAAAAAAAAAA5gQAAGRycy9kb3ducmV2LnhtbFBL&#10;BQYAAAAABAAEAPMAAADyBQAAAAA=&#10;" fillcolor="window" strokecolor="window" strokeweight="2pt"/>
        </w:pict>
      </w:r>
      <w:proofErr w:type="gramStart"/>
      <w:r w:rsidR="00FB6E2C">
        <w:rPr>
          <w:rFonts w:ascii="Liberation Serif" w:eastAsia="Times New Roman" w:hAnsi="Liberation Serif" w:cs="Liberation Serif"/>
          <w:bCs/>
          <w:sz w:val="20"/>
          <w:szCs w:val="20"/>
        </w:rPr>
        <w:t>(описание обстоятельств, при которых стало известно о случаях обращения</w:t>
      </w:r>
      <w:proofErr w:type="gramEnd"/>
    </w:p>
    <w:p w:rsidR="00FB6E2C" w:rsidRDefault="00FB6E2C" w:rsidP="00FB6E2C">
      <w:pPr>
        <w:widowControl w:val="0"/>
        <w:spacing w:after="0" w:line="240" w:lineRule="auto"/>
        <w:jc w:val="both"/>
        <w:rPr>
          <w:rFonts w:ascii="Liberation Serif" w:eastAsia="Times New Roman" w:hAnsi="Liberation Serif" w:cs="Liberation Serif"/>
          <w:b/>
          <w:bCs/>
          <w:sz w:val="14"/>
          <w:szCs w:val="14"/>
        </w:rPr>
      </w:pP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>
        <w:rPr>
          <w:rFonts w:ascii="Liberation Serif" w:eastAsia="Times New Roman" w:hAnsi="Liberation Serif" w:cs="Liberation Serif"/>
          <w:bCs/>
          <w:sz w:val="20"/>
          <w:szCs w:val="20"/>
        </w:rPr>
        <w:t>к работнику учреждения в связи с исполнением им должностных (трудовых) обязанностей либо к иному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</w:t>
      </w:r>
      <w:r>
        <w:rPr>
          <w:rFonts w:ascii="Liberation Serif" w:eastAsia="Times New Roman" w:hAnsi="Liberation Serif" w:cs="Liberation Serif"/>
          <w:bCs/>
          <w:sz w:val="20"/>
          <w:szCs w:val="20"/>
        </w:rPr>
        <w:t>работнику учреждения каких-либо лиц в целях склонения его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Times New Roman" w:hAnsi="Liberation Serif" w:cs="Liberation Serif"/>
          <w:bCs/>
          <w:sz w:val="20"/>
          <w:szCs w:val="20"/>
        </w:rPr>
      </w:pPr>
      <w:r>
        <w:rPr>
          <w:rFonts w:ascii="Liberation Serif" w:eastAsia="Times New Roman" w:hAnsi="Liberation Serif" w:cs="Liberation Serif"/>
          <w:b/>
          <w:bCs/>
          <w:sz w:val="14"/>
          <w:szCs w:val="14"/>
        </w:rPr>
        <w:t>_____________________________________________________________________________________________________________________________________</w:t>
      </w:r>
      <w:r>
        <w:rPr>
          <w:rFonts w:ascii="Liberation Serif" w:eastAsia="Times New Roman" w:hAnsi="Liberation Serif" w:cs="Liberation Serif"/>
          <w:bCs/>
          <w:sz w:val="20"/>
          <w:szCs w:val="20"/>
        </w:rPr>
        <w:t>к совершению коррупционных правонарушений (дата, место, время, другие условия))</w:t>
      </w: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</w:rPr>
      </w:pPr>
      <w:r>
        <w:rPr>
          <w:rFonts w:ascii="Liberation Serif" w:eastAsia="Courier New" w:hAnsi="Liberation Serif" w:cs="Liberation Serif"/>
          <w:color w:val="000000"/>
          <w:sz w:val="28"/>
          <w:szCs w:val="28"/>
        </w:rPr>
        <w:t>2.</w:t>
      </w:r>
      <w:r>
        <w:rPr>
          <w:rFonts w:ascii="Liberation Serif" w:eastAsia="Courier New" w:hAnsi="Liberation Serif" w:cs="Liberation Serif"/>
          <w:color w:val="000000"/>
          <w:sz w:val="24"/>
          <w:szCs w:val="24"/>
        </w:rPr>
        <w:t>____________________________________________________________________________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proofErr w:type="gramStart"/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 xml:space="preserve">(подробные сведения о коррупционном правонарушении, к совершению которого осуществлялось склонение, </w:t>
      </w:r>
      <w:proofErr w:type="gramEnd"/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>_____________________________________________________________________________________________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>способ и обстоятельства склонения к коррупционному правонарушению</w:t>
      </w: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</w:rPr>
      </w:pPr>
      <w:r>
        <w:rPr>
          <w:rFonts w:ascii="Liberation Serif" w:eastAsia="Courier New" w:hAnsi="Liberation Serif" w:cs="Liberation Serif"/>
          <w:color w:val="000000"/>
          <w:sz w:val="24"/>
          <w:szCs w:val="24"/>
        </w:rPr>
        <w:t>_____________________________________________________________________________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>информация об отказе (согласии) принять предложение о совершении коррупционного правонарушения)</w:t>
      </w: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4"/>
          <w:szCs w:val="24"/>
        </w:rPr>
      </w:pPr>
      <w:r>
        <w:rPr>
          <w:rFonts w:ascii="Liberation Serif" w:eastAsia="Courier New" w:hAnsi="Liberation Serif" w:cs="Liberation Serif"/>
          <w:color w:val="000000"/>
          <w:sz w:val="28"/>
          <w:szCs w:val="28"/>
        </w:rPr>
        <w:t>3.</w:t>
      </w:r>
      <w:r>
        <w:rPr>
          <w:rFonts w:ascii="Liberation Serif" w:eastAsia="Courier New" w:hAnsi="Liberation Serif" w:cs="Liberation Serif"/>
          <w:color w:val="000000"/>
          <w:sz w:val="24"/>
          <w:szCs w:val="24"/>
        </w:rPr>
        <w:t>____________________________________________________________________________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>(все известные сведения о лице (лицах), склоняющих к совершению коррупционного правонарушения)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jc w:val="right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>_______________________________________________________________</w:t>
      </w:r>
    </w:p>
    <w:p w:rsidR="00FB6E2C" w:rsidRDefault="00FB6E2C" w:rsidP="00FB6E2C">
      <w:pPr>
        <w:widowControl w:val="0"/>
        <w:spacing w:after="0" w:line="240" w:lineRule="auto"/>
        <w:jc w:val="center"/>
        <w:rPr>
          <w:rFonts w:ascii="Liberation Serif" w:eastAsia="Courier New" w:hAnsi="Liberation Serif" w:cs="Liberation Serif"/>
          <w:color w:val="000000"/>
          <w:sz w:val="20"/>
          <w:szCs w:val="20"/>
        </w:rPr>
      </w:pPr>
      <w:r>
        <w:rPr>
          <w:rFonts w:ascii="Liberation Serif" w:eastAsia="Courier New" w:hAnsi="Liberation Serif" w:cs="Liberation Serif"/>
          <w:color w:val="000000"/>
          <w:sz w:val="20"/>
          <w:szCs w:val="20"/>
        </w:rPr>
        <w:t xml:space="preserve">                                                            дата, подпись</w:t>
      </w: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widowControl w:val="0"/>
        <w:spacing w:after="0" w:line="240" w:lineRule="auto"/>
        <w:rPr>
          <w:rFonts w:ascii="Liberation Serif" w:eastAsia="Courier New" w:hAnsi="Liberation Serif" w:cs="Liberation Serif"/>
          <w:color w:val="000000"/>
          <w:sz w:val="20"/>
          <w:szCs w:val="20"/>
        </w:rPr>
      </w:pPr>
    </w:p>
    <w:p w:rsidR="00FB6E2C" w:rsidRDefault="00FB6E2C" w:rsidP="00FB6E2C">
      <w:pPr>
        <w:rPr>
          <w:rFonts w:ascii="Times New Roman" w:eastAsiaTheme="minorHAnsi" w:hAnsi="Times New Roman" w:cs="Times New Roman"/>
          <w:color w:val="21212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br w:type="page"/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212121"/>
          <w:sz w:val="28"/>
          <w:szCs w:val="28"/>
        </w:rPr>
      </w:pPr>
      <w:r>
        <w:rPr>
          <w:rFonts w:ascii="Times New Roman" w:hAnsi="Times New Roman" w:cs="Times New Roman"/>
          <w:color w:val="212121"/>
          <w:sz w:val="28"/>
          <w:szCs w:val="28"/>
        </w:rPr>
        <w:lastRenderedPageBreak/>
        <w:t>Приложение 2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</w:rPr>
      </w:pP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Форма журнала регистрации и учета уведомлений о фактах обращения в целях склонения работников к совершению коррупционных правонарушений</w:t>
      </w:r>
    </w:p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8"/>
          <w:szCs w:val="28"/>
        </w:rPr>
      </w:pPr>
    </w:p>
    <w:tbl>
      <w:tblPr>
        <w:tblStyle w:val="a5"/>
        <w:tblW w:w="10800" w:type="dxa"/>
        <w:tblInd w:w="-743" w:type="dxa"/>
        <w:tblLayout w:type="fixed"/>
        <w:tblLook w:val="04A0"/>
      </w:tblPr>
      <w:tblGrid>
        <w:gridCol w:w="2001"/>
        <w:gridCol w:w="1257"/>
        <w:gridCol w:w="1257"/>
        <w:gridCol w:w="1257"/>
        <w:gridCol w:w="1257"/>
        <w:gridCol w:w="1257"/>
        <w:gridCol w:w="1257"/>
        <w:gridCol w:w="1257"/>
      </w:tblGrid>
      <w:tr w:rsidR="00FB6E2C" w:rsidTr="00FB6E2C">
        <w:trPr>
          <w:trHeight w:val="865"/>
        </w:trPr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Дата регистрации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Сведения об уведомителе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Дата и место обращения. Краткое изложение обстоятельств дела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Решение о проведении проверки (дата, номер)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/>
              </w:rPr>
              <w:t>Решение</w:t>
            </w:r>
            <w:proofErr w:type="gramEnd"/>
            <w:r>
              <w:rPr>
                <w:rFonts w:ascii="Times New Roman" w:hAnsi="Times New Roman" w:cs="Times New Roman"/>
                <w:b/>
                <w:color w:val="000000"/>
              </w:rPr>
              <w:t xml:space="preserve"> принятое по результатам проверки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Дата и исходящий номер направления материалов в органы прокуратуры 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6E2C" w:rsidRDefault="00FB6E2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 xml:space="preserve">Примечание </w:t>
            </w:r>
          </w:p>
        </w:tc>
      </w:tr>
    </w:tbl>
    <w:p w:rsidR="00FB6E2C" w:rsidRDefault="00FB6E2C" w:rsidP="00FB6E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212121"/>
          <w:sz w:val="28"/>
          <w:szCs w:val="28"/>
          <w:lang w:eastAsia="en-US"/>
        </w:rPr>
      </w:pPr>
    </w:p>
    <w:p w:rsidR="00DF4B6E" w:rsidRDefault="00DF4B6E"/>
    <w:sectPr w:rsidR="00DF4B6E" w:rsidSect="002E1E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C1249"/>
    <w:multiLevelType w:val="hybridMultilevel"/>
    <w:tmpl w:val="2E024F82"/>
    <w:lvl w:ilvl="0" w:tplc="EDA43C72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E86B6C"/>
    <w:multiLevelType w:val="hybridMultilevel"/>
    <w:tmpl w:val="C63ECD3A"/>
    <w:lvl w:ilvl="0" w:tplc="0CDCB1AA">
      <w:start w:val="1"/>
      <w:numFmt w:val="bullet"/>
      <w:lvlText w:val="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A90797"/>
    <w:multiLevelType w:val="hybridMultilevel"/>
    <w:tmpl w:val="1BC82B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6E2C"/>
    <w:rsid w:val="002E1E6C"/>
    <w:rsid w:val="004571BA"/>
    <w:rsid w:val="00A14CE7"/>
    <w:rsid w:val="00D87F62"/>
    <w:rsid w:val="00DF4B6E"/>
    <w:rsid w:val="00EB6C90"/>
    <w:rsid w:val="00FB6E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1E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6E2C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FB6E2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customStyle="1" w:styleId="a4">
    <w:name w:val="Основной текст_"/>
    <w:basedOn w:val="a0"/>
    <w:link w:val="2"/>
    <w:locked/>
    <w:rsid w:val="00FB6E2C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4"/>
    <w:rsid w:val="00FB6E2C"/>
    <w:pPr>
      <w:widowControl w:val="0"/>
      <w:shd w:val="clear" w:color="auto" w:fill="FFFFFF"/>
      <w:spacing w:before="60"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table" w:styleId="a5">
    <w:name w:val="Table Grid"/>
    <w:basedOn w:val="a1"/>
    <w:uiPriority w:val="39"/>
    <w:rsid w:val="00FB6E2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99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2902</Words>
  <Characters>16548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2022-04-12T09:56:00Z</dcterms:created>
  <dcterms:modified xsi:type="dcterms:W3CDTF">2022-09-07T06:28:00Z</dcterms:modified>
</cp:coreProperties>
</file>