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55"/>
      </w:tblGrid>
      <w:tr w:rsidR="00FA4502" w:rsidRPr="00FA4502" w:rsidTr="00FA4502">
        <w:trPr>
          <w:tblCellSpacing w:w="15" w:type="dxa"/>
        </w:trPr>
        <w:tc>
          <w:tcPr>
            <w:tcW w:w="0" w:type="auto"/>
            <w:vAlign w:val="center"/>
            <w:hideMark/>
          </w:tcPr>
          <w:p w:rsidR="00FA4502" w:rsidRPr="00FA4502" w:rsidRDefault="00205FA4"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8"/>
                <w:szCs w:val="28"/>
                <w:lang w:eastAsia="ru-RU"/>
              </w:rPr>
              <w:t>ПАМЯТКА ВЫПУСКНИКУ</w:t>
            </w:r>
            <w:r>
              <w:rPr>
                <w:rFonts w:ascii="Times New Roman" w:eastAsia="Calibri" w:hAnsi="Times New Roman" w:cs="Times New Roman"/>
                <w:b/>
                <w:sz w:val="28"/>
                <w:szCs w:val="24"/>
              </w:rPr>
              <w:t xml:space="preserve"> ОРГАНИЗАЦИЙ </w:t>
            </w:r>
            <w:r w:rsidRPr="000E09CA">
              <w:rPr>
                <w:rFonts w:ascii="Times New Roman" w:eastAsia="Calibri" w:hAnsi="Times New Roman" w:cs="Times New Roman"/>
                <w:b/>
                <w:sz w:val="28"/>
                <w:szCs w:val="24"/>
              </w:rPr>
              <w:t>ДЛЯ ДЕТЕЙ</w:t>
            </w:r>
            <w:r>
              <w:rPr>
                <w:rFonts w:ascii="Times New Roman" w:eastAsia="Calibri" w:hAnsi="Times New Roman" w:cs="Times New Roman"/>
                <w:b/>
                <w:sz w:val="28"/>
                <w:szCs w:val="24"/>
              </w:rPr>
              <w:t xml:space="preserve"> </w:t>
            </w:r>
            <w:r>
              <w:rPr>
                <w:rFonts w:ascii="Times New Roman" w:hAnsi="Times New Roman" w:cs="Times New Roman"/>
                <w:b/>
                <w:sz w:val="26"/>
                <w:szCs w:val="26"/>
              </w:rPr>
              <w:t>–</w:t>
            </w:r>
            <w:r>
              <w:rPr>
                <w:rFonts w:ascii="Times New Roman" w:eastAsia="Calibri" w:hAnsi="Times New Roman" w:cs="Times New Roman"/>
                <w:b/>
                <w:sz w:val="28"/>
                <w:szCs w:val="24"/>
              </w:rPr>
              <w:t xml:space="preserve"> </w:t>
            </w:r>
            <w:r w:rsidRPr="000E09CA">
              <w:rPr>
                <w:rFonts w:ascii="Times New Roman" w:eastAsia="Calibri" w:hAnsi="Times New Roman" w:cs="Times New Roman"/>
                <w:b/>
                <w:sz w:val="28"/>
                <w:szCs w:val="24"/>
              </w:rPr>
              <w:t>СИРОТ И ДЕТЕЙ, ОСТАВШИХСЯ БЕЗ ПОПЕЧЕНИЯ РОДИТЕЛЕЙ</w:t>
            </w:r>
          </w:p>
          <w:p w:rsidR="00FA4502" w:rsidRPr="00FA4502" w:rsidRDefault="00FA4502" w:rsidP="00FA45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sz w:val="28"/>
                <w:szCs w:val="28"/>
                <w:lang w:eastAsia="ru-RU"/>
              </w:rPr>
              <w:t>Права выпускников учреждений для детей-сирот и детей, оставшихся без попечения родителей, на жилье.                                                       </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В соответствии со статьей 8 Федерального закона </w:t>
            </w:r>
            <w:hyperlink r:id="rId4" w:tgtFrame="_blank" w:history="1">
              <w:r w:rsidRPr="00FA4502">
                <w:rPr>
                  <w:rFonts w:ascii="Times New Roman" w:eastAsia="Times New Roman" w:hAnsi="Times New Roman" w:cs="Times New Roman"/>
                  <w:color w:val="0000FF"/>
                  <w:sz w:val="28"/>
                  <w:szCs w:val="28"/>
                  <w:u w:val="single"/>
                  <w:shd w:val="clear" w:color="auto" w:fill="FFFFFF"/>
                  <w:lang w:eastAsia="ru-RU"/>
                </w:rPr>
                <w:t>от 21.12.1996 N 159-ФЗ </w:t>
              </w:r>
            </w:hyperlink>
            <w:r w:rsidRPr="00FA4502">
              <w:rPr>
                <w:rFonts w:ascii="Times New Roman" w:eastAsia="Times New Roman" w:hAnsi="Times New Roman" w:cs="Times New Roman"/>
                <w:sz w:val="24"/>
                <w:szCs w:val="24"/>
                <w:lang w:eastAsia="ru-RU"/>
              </w:rPr>
              <w:t>[2]</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«О дополнительных гарантиях по социальной поддержке детей-сирот и детей, оставшихся без попечения родителей»:</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sz w:val="28"/>
                <w:szCs w:val="28"/>
                <w:lang w:eastAsia="ru-RU"/>
              </w:rPr>
              <w:t></w:t>
            </w:r>
            <w:r w:rsidRPr="00FA4502">
              <w:rPr>
                <w:rFonts w:ascii="Times New Roman" w:eastAsia="Times New Roman" w:hAnsi="Times New Roman" w:cs="Times New Roman"/>
                <w:sz w:val="28"/>
                <w:szCs w:val="28"/>
                <w:lang w:eastAsia="ru-RU"/>
              </w:rPr>
              <w:t>дети-сироты и дети, оставшиеся без попечения родителей, а также дети, нахо</w:t>
            </w:r>
            <w:r w:rsidRPr="00FA4502">
              <w:rPr>
                <w:rFonts w:ascii="Times New Roman" w:eastAsia="Times New Roman" w:hAnsi="Times New Roman" w:cs="Times New Roman"/>
                <w:sz w:val="28"/>
                <w:szCs w:val="28"/>
                <w:lang w:eastAsia="ru-RU"/>
              </w:rPr>
              <w:softHyphen/>
              <w:t>дящиеся под опекой (попечительством), имевшие закрепленное жилое помещение, </w:t>
            </w:r>
            <w:r w:rsidRPr="00FA4502">
              <w:rPr>
                <w:rFonts w:ascii="Times New Roman" w:eastAsia="Times New Roman" w:hAnsi="Times New Roman" w:cs="Times New Roman"/>
                <w:b/>
                <w:bCs/>
                <w:sz w:val="28"/>
                <w:szCs w:val="28"/>
                <w:lang w:eastAsia="ru-RU"/>
              </w:rPr>
              <w:t>сохраняют на него право</w:t>
            </w:r>
            <w:r w:rsidRPr="00FA4502">
              <w:rPr>
                <w:rFonts w:ascii="Times New Roman" w:eastAsia="Times New Roman" w:hAnsi="Times New Roman" w:cs="Times New Roman"/>
                <w:sz w:val="28"/>
                <w:szCs w:val="28"/>
                <w:lang w:eastAsia="ru-RU"/>
              </w:rPr>
              <w:t> на весь период пребывания в образовательном учреждении или учреждении социального обслуживания населения, а также в учреждениях всех видов профессионального образования независимо от форм собственности на период службы в рядах Вооруженных сил Российской Федерации, на период нахождения в учреждениях, исполняющих наказание в виде лишения свободы;</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sz w:val="28"/>
                <w:szCs w:val="28"/>
                <w:lang w:eastAsia="ru-RU"/>
              </w:rPr>
              <w:t></w:t>
            </w:r>
            <w:r w:rsidRPr="00FA4502">
              <w:rPr>
                <w:rFonts w:ascii="Times New Roman" w:eastAsia="Times New Roman" w:hAnsi="Times New Roman" w:cs="Times New Roman"/>
                <w:sz w:val="28"/>
                <w:szCs w:val="28"/>
                <w:lang w:eastAsia="ru-RU"/>
              </w:rPr>
              <w:t>дети-сироты и дети, оставшиеся без попечения родителей, а также дети, находящиеся под опекой (попечительством), не имеющие закрепленного жилого помещения, после окончания пребывания в образовательном учреждении или учреждении социального обслуживания, а также в учреждениях всех видов профессионального образования, либо по окончании службы в рядах Вооруженных сил Российской Федерации, либо после возвращения из учреждений, исполняющих наказание в виде лишения свободы, обеспечиваются органами исполнительной власти по месту жительства </w:t>
            </w:r>
            <w:r w:rsidRPr="00FA4502">
              <w:rPr>
                <w:rFonts w:ascii="Times New Roman" w:eastAsia="Times New Roman" w:hAnsi="Times New Roman" w:cs="Times New Roman"/>
                <w:b/>
                <w:bCs/>
                <w:sz w:val="28"/>
                <w:szCs w:val="28"/>
                <w:lang w:eastAsia="ru-RU"/>
              </w:rPr>
              <w:t>вне очереди</w:t>
            </w:r>
            <w:r w:rsidRPr="00FA4502">
              <w:rPr>
                <w:rFonts w:ascii="Times New Roman" w:eastAsia="Times New Roman" w:hAnsi="Times New Roman" w:cs="Times New Roman"/>
                <w:sz w:val="28"/>
                <w:szCs w:val="28"/>
                <w:lang w:eastAsia="ru-RU"/>
              </w:rPr>
              <w:t> жилой площадью не ниже установленных социальных норм.</w:t>
            </w:r>
          </w:p>
          <w:p w:rsidR="00FA4502" w:rsidRPr="00FA4502" w:rsidRDefault="00FA4502" w:rsidP="00FA4502">
            <w:pPr>
              <w:shd w:val="clear" w:color="auto" w:fill="FFFFFF"/>
              <w:spacing w:before="100" w:beforeAutospacing="1" w:after="0"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Вне очереди жилые помещения по договорам социального найма предоставляются в </w:t>
            </w:r>
            <w:r w:rsidRPr="00FA4502">
              <w:rPr>
                <w:rFonts w:ascii="Times New Roman" w:eastAsia="Times New Roman" w:hAnsi="Times New Roman" w:cs="Times New Roman"/>
                <w:i/>
                <w:iCs/>
                <w:sz w:val="28"/>
                <w:szCs w:val="28"/>
                <w:lang w:eastAsia="ru-RU"/>
              </w:rPr>
              <w:t>частности детям-сиротам и детям</w:t>
            </w:r>
            <w:r w:rsidRPr="00FA4502">
              <w:rPr>
                <w:rFonts w:ascii="Times New Roman" w:eastAsia="Times New Roman" w:hAnsi="Times New Roman" w:cs="Times New Roman"/>
                <w:sz w:val="28"/>
                <w:szCs w:val="28"/>
                <w:lang w:eastAsia="ru-RU"/>
              </w:rPr>
              <w:t>, оставшимся без попечения родителей, лицам из числа детей-сирот и детей, оставшихся без попечения родителей, по окончании их пребывания в образовательных и иных учреждениях, в том числе в учреждениях социального обслуживания, в приемных семьях, детских домах семейного типа, при прекращении опеки (попечительства), а также по окончании службы в Вооруженных Силах Российской Федерации или по возвращении из учреждений, исполняющих наказание в виде лишения свободы (часть 2 статьи 57 ЖК Российской Федерации).</w:t>
            </w:r>
          </w:p>
          <w:p w:rsidR="00FA4502" w:rsidRPr="00FA4502" w:rsidRDefault="00FA4502" w:rsidP="00FA4502">
            <w:pPr>
              <w:shd w:val="clear" w:color="auto" w:fill="FFFFFF"/>
              <w:spacing w:before="100" w:beforeAutospacing="1" w:after="0"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lastRenderedPageBreak/>
              <w:t>Способ получения жилья</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Ты имеешь право на отдельное жилое помещение, в случае если:</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color w:val="000000"/>
                <w:sz w:val="28"/>
                <w:szCs w:val="28"/>
                <w:lang w:eastAsia="ru-RU"/>
              </w:rPr>
              <w:t></w:t>
            </w:r>
            <w:r w:rsidRPr="00FA4502">
              <w:rPr>
                <w:rFonts w:ascii="Times New Roman" w:eastAsia="Times New Roman" w:hAnsi="Times New Roman" w:cs="Times New Roman"/>
                <w:sz w:val="28"/>
                <w:szCs w:val="28"/>
                <w:lang w:eastAsia="ru-RU"/>
              </w:rPr>
              <w:t> твои родители, лишенные родительских прав, не выселены из</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color w:val="000000"/>
                <w:sz w:val="28"/>
                <w:szCs w:val="28"/>
                <w:lang w:eastAsia="ru-RU"/>
              </w:rPr>
              <w:t></w:t>
            </w:r>
            <w:r w:rsidRPr="00FA4502">
              <w:rPr>
                <w:rFonts w:ascii="Times New Roman" w:eastAsia="Times New Roman" w:hAnsi="Times New Roman" w:cs="Times New Roman"/>
                <w:sz w:val="28"/>
                <w:szCs w:val="28"/>
                <w:lang w:eastAsia="ru-RU"/>
              </w:rPr>
              <w:t>квартиры или не был произведен принудительный обмен квартиры,</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color w:val="000000"/>
                <w:sz w:val="28"/>
                <w:szCs w:val="28"/>
                <w:lang w:eastAsia="ru-RU"/>
              </w:rPr>
              <w:t></w:t>
            </w:r>
            <w:r w:rsidRPr="00FA4502">
              <w:rPr>
                <w:rFonts w:ascii="Times New Roman" w:eastAsia="Times New Roman" w:hAnsi="Times New Roman" w:cs="Times New Roman"/>
                <w:color w:val="000000"/>
                <w:sz w:val="28"/>
                <w:szCs w:val="28"/>
                <w:lang w:eastAsia="ru-RU"/>
              </w:rPr>
              <w:t>родители страдают психическими заболеваниями, ведут аморальный образ жизни (алкоголизм, наркомания),</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color w:val="000000"/>
                <w:sz w:val="28"/>
                <w:szCs w:val="28"/>
                <w:lang w:eastAsia="ru-RU"/>
              </w:rPr>
              <w:t></w:t>
            </w:r>
            <w:r w:rsidRPr="00FA4502">
              <w:rPr>
                <w:rFonts w:ascii="Times New Roman" w:eastAsia="Times New Roman" w:hAnsi="Times New Roman" w:cs="Times New Roman"/>
                <w:color w:val="000000"/>
                <w:sz w:val="28"/>
                <w:szCs w:val="28"/>
                <w:lang w:eastAsia="ru-RU"/>
              </w:rPr>
              <w:t>в квартире проживают чужие для тебя люди (родители вступили в новый брак, у них родились дети, семьи «новых» родственников, с которыми ты никогда не общался),</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sz w:val="28"/>
                <w:szCs w:val="28"/>
                <w:lang w:eastAsia="ru-RU"/>
              </w:rPr>
              <w:t></w:t>
            </w:r>
            <w:r w:rsidRPr="00FA4502">
              <w:rPr>
                <w:rFonts w:ascii="Times New Roman" w:eastAsia="Times New Roman" w:hAnsi="Times New Roman" w:cs="Times New Roman"/>
                <w:sz w:val="28"/>
                <w:szCs w:val="28"/>
                <w:lang w:eastAsia="ru-RU"/>
              </w:rPr>
              <w:t>квартира перенаселена, а твоя доля в жилплощади не была выделена до выпуска из интерната</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Symbol" w:eastAsia="Times New Roman" w:hAnsi="Symbol" w:cs="Times New Roman"/>
                <w:sz w:val="28"/>
                <w:szCs w:val="28"/>
                <w:lang w:eastAsia="ru-RU"/>
              </w:rPr>
              <w:t></w:t>
            </w:r>
            <w:r w:rsidRPr="00FA4502">
              <w:rPr>
                <w:rFonts w:ascii="Times New Roman" w:eastAsia="Times New Roman" w:hAnsi="Times New Roman" w:cs="Times New Roman"/>
                <w:sz w:val="28"/>
                <w:szCs w:val="28"/>
                <w:lang w:eastAsia="ru-RU"/>
              </w:rPr>
              <w:t>Государство обеспечивает тебя благоустроенным жилым помещением по окончании учебы в среднем или профессиональном образовательном учреждении в год исполнения тебе 18 лет.</w:t>
            </w:r>
          </w:p>
          <w:p w:rsidR="00FA4502" w:rsidRPr="00FA4502" w:rsidRDefault="00FA4502" w:rsidP="00FA4502">
            <w:pPr>
              <w:spacing w:before="100" w:beforeAutospacing="1" w:after="100" w:afterAutospacing="1" w:line="240" w:lineRule="auto"/>
              <w:ind w:left="900"/>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pacing w:before="100" w:beforeAutospacing="1" w:after="100" w:afterAutospacing="1" w:line="240" w:lineRule="auto"/>
              <w:ind w:left="900"/>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Необходимо запомнить!</w:t>
            </w:r>
          </w:p>
          <w:p w:rsidR="00FA4502" w:rsidRPr="00FA4502" w:rsidRDefault="00FA4502" w:rsidP="00FA4502">
            <w:pPr>
              <w:spacing w:before="100" w:beforeAutospacing="1" w:after="100" w:afterAutospacing="1" w:line="240" w:lineRule="auto"/>
              <w:ind w:left="900"/>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pacing w:before="100" w:beforeAutospacing="1" w:after="100" w:afterAutospacing="1" w:line="240" w:lineRule="auto"/>
              <w:ind w:firstLine="851"/>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1.</w:t>
            </w:r>
            <w:r w:rsidRPr="00FA4502">
              <w:rPr>
                <w:rFonts w:ascii="Times New Roman" w:eastAsia="Times New Roman" w:hAnsi="Times New Roman" w:cs="Times New Roman"/>
                <w:b/>
                <w:bCs/>
                <w:sz w:val="14"/>
                <w:szCs w:val="14"/>
                <w:lang w:eastAsia="ru-RU"/>
              </w:rPr>
              <w:t>  </w:t>
            </w:r>
            <w:r w:rsidRPr="00FA4502">
              <w:rPr>
                <w:rFonts w:ascii="Times New Roman" w:eastAsia="Times New Roman" w:hAnsi="Times New Roman" w:cs="Times New Roman"/>
                <w:b/>
                <w:bCs/>
                <w:sz w:val="28"/>
                <w:szCs w:val="28"/>
                <w:lang w:eastAsia="ru-RU"/>
              </w:rPr>
              <w:t>Воспользоваться правом получения социального жилья можно лишь раз в жизни!</w:t>
            </w:r>
          </w:p>
          <w:p w:rsidR="00FA4502" w:rsidRPr="00FA4502" w:rsidRDefault="00FA4502" w:rsidP="00FA4502">
            <w:pPr>
              <w:spacing w:before="100" w:beforeAutospacing="1" w:after="100" w:afterAutospacing="1" w:line="240" w:lineRule="auto"/>
              <w:ind w:firstLine="851"/>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pacing w:before="100" w:beforeAutospacing="1" w:after="100" w:afterAutospacing="1" w:line="240" w:lineRule="auto"/>
              <w:ind w:firstLine="851"/>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2.</w:t>
            </w:r>
            <w:r w:rsidRPr="00FA4502">
              <w:rPr>
                <w:rFonts w:ascii="Times New Roman" w:eastAsia="Times New Roman" w:hAnsi="Times New Roman" w:cs="Times New Roman"/>
                <w:b/>
                <w:bCs/>
                <w:sz w:val="14"/>
                <w:szCs w:val="14"/>
                <w:lang w:eastAsia="ru-RU"/>
              </w:rPr>
              <w:t>  </w:t>
            </w:r>
            <w:r w:rsidRPr="00FA4502">
              <w:rPr>
                <w:rFonts w:ascii="Times New Roman" w:eastAsia="Times New Roman" w:hAnsi="Times New Roman" w:cs="Times New Roman"/>
                <w:b/>
                <w:bCs/>
                <w:sz w:val="28"/>
                <w:szCs w:val="28"/>
                <w:shd w:val="clear" w:color="auto" w:fill="F7F7F7"/>
                <w:lang w:eastAsia="ru-RU"/>
              </w:rPr>
              <w:t>Для получения жилья необходимо, прежде всего, чтобы ребёнок-сирота был поставлен в органе местного самоуправления по месту своего жительства </w:t>
            </w:r>
            <w:r w:rsidRPr="00FA4502">
              <w:rPr>
                <w:rFonts w:ascii="Times New Roman" w:eastAsia="Times New Roman" w:hAnsi="Times New Roman" w:cs="Times New Roman"/>
                <w:b/>
                <w:bCs/>
                <w:sz w:val="28"/>
                <w:szCs w:val="28"/>
                <w:lang w:eastAsia="ru-RU"/>
              </w:rPr>
              <w:t>(Администрацией района)</w:t>
            </w:r>
            <w:r w:rsidRPr="00FA4502">
              <w:rPr>
                <w:rFonts w:ascii="Times New Roman" w:eastAsia="Times New Roman" w:hAnsi="Times New Roman" w:cs="Times New Roman"/>
                <w:sz w:val="28"/>
                <w:szCs w:val="28"/>
                <w:lang w:eastAsia="ru-RU"/>
              </w:rPr>
              <w:t> </w:t>
            </w:r>
            <w:r w:rsidRPr="00FA4502">
              <w:rPr>
                <w:rFonts w:ascii="Times New Roman" w:eastAsia="Times New Roman" w:hAnsi="Times New Roman" w:cs="Times New Roman"/>
                <w:b/>
                <w:bCs/>
                <w:sz w:val="28"/>
                <w:szCs w:val="28"/>
                <w:shd w:val="clear" w:color="auto" w:fill="F7F7F7"/>
                <w:lang w:eastAsia="ru-RU"/>
              </w:rPr>
              <w:t>на учёт в качестве лица, нуждающегося в предоставлении жилого помещения.</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Право на труд</w:t>
            </w:r>
          </w:p>
          <w:p w:rsidR="00FA4502" w:rsidRPr="00FA4502" w:rsidRDefault="00FA4502" w:rsidP="00FA45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lastRenderedPageBreak/>
              <w:t xml:space="preserve">Права выпускников </w:t>
            </w:r>
            <w:bookmarkStart w:id="0" w:name="_GoBack"/>
            <w:bookmarkEnd w:id="0"/>
            <w:r w:rsidRPr="00FA4502">
              <w:rPr>
                <w:rFonts w:ascii="Times New Roman" w:eastAsia="Times New Roman" w:hAnsi="Times New Roman" w:cs="Times New Roman"/>
                <w:b/>
                <w:bCs/>
                <w:color w:val="000000"/>
                <w:sz w:val="28"/>
                <w:szCs w:val="28"/>
                <w:lang w:eastAsia="ru-RU"/>
              </w:rPr>
              <w:t>учреждений для детей-сирот и детей, оставшихся без попечения родителей, при устройстве на работу.</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В соответствии со статьей 9 «Дополнительные гарантии права на труд» Феде</w:t>
            </w:r>
            <w:r w:rsidRPr="00FA4502">
              <w:rPr>
                <w:rFonts w:ascii="Times New Roman" w:eastAsia="Times New Roman" w:hAnsi="Times New Roman" w:cs="Times New Roman"/>
                <w:sz w:val="28"/>
                <w:szCs w:val="28"/>
                <w:lang w:eastAsia="ru-RU"/>
              </w:rPr>
              <w:softHyphen/>
              <w:t>рального закона от 21.12.1996 N 159-ФЗ «О дополнительных гарантиях по социальной поддержке детей-сирот и детей, оставшихся без попечения родителей».</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1. Органы государственной службы занятости населения при обращении к ним детей-сирот и детей, оставшихся без попечения родителей, в возрасте от четырнадцати до восемнадцати лет осуществляют </w:t>
            </w:r>
            <w:proofErr w:type="spellStart"/>
            <w:r w:rsidRPr="00FA4502">
              <w:rPr>
                <w:rFonts w:ascii="Times New Roman" w:eastAsia="Times New Roman" w:hAnsi="Times New Roman" w:cs="Times New Roman"/>
                <w:sz w:val="28"/>
                <w:szCs w:val="28"/>
                <w:lang w:eastAsia="ru-RU"/>
              </w:rPr>
              <w:t>профориентационную</w:t>
            </w:r>
            <w:proofErr w:type="spellEnd"/>
            <w:r w:rsidRPr="00FA4502">
              <w:rPr>
                <w:rFonts w:ascii="Times New Roman" w:eastAsia="Times New Roman" w:hAnsi="Times New Roman" w:cs="Times New Roman"/>
                <w:sz w:val="28"/>
                <w:szCs w:val="28"/>
                <w:lang w:eastAsia="ru-RU"/>
              </w:rPr>
              <w:t xml:space="preserve"> работу с указанными лицами и обеспечивают диагностику их профессиональной пригодности с учетом состояния здоровья.</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2. Ищущим работу впервые и зарегистрированным в органах государственной службы занятости в статусе безработного детям-сиротам, детям, оставшимся без попечения родителей, лицам из числа детей-сирот и детей, оставшихся без попечения родителей, выплачивается пособие по безработице в течение 6 месяцев в размере уровня средней заработной платы, сложившегося в республике, крае, области.</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Органы службы занятости в течение указанного срока осуществляют </w:t>
            </w:r>
            <w:proofErr w:type="spellStart"/>
            <w:r w:rsidRPr="00FA4502">
              <w:rPr>
                <w:rFonts w:ascii="Times New Roman" w:eastAsia="Times New Roman" w:hAnsi="Times New Roman" w:cs="Times New Roman"/>
                <w:sz w:val="28"/>
                <w:szCs w:val="28"/>
                <w:lang w:eastAsia="ru-RU"/>
              </w:rPr>
              <w:t>професcиональную</w:t>
            </w:r>
            <w:proofErr w:type="spellEnd"/>
            <w:r w:rsidRPr="00FA4502">
              <w:rPr>
                <w:rFonts w:ascii="Times New Roman" w:eastAsia="Times New Roman" w:hAnsi="Times New Roman" w:cs="Times New Roman"/>
                <w:sz w:val="28"/>
                <w:szCs w:val="28"/>
                <w:lang w:eastAsia="ru-RU"/>
              </w:rPr>
              <w:t xml:space="preserve"> ориентацию, профессиональную подготовку и трудоустройство лиц данной категории.</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3.Работникам из числа детей-сирот, детей, оставшихся без попечения родителей, а также лицам из числа детей-сирот и детей, оставшихся без попечения родителей, высвобождаемым из организаций в связи с их ликвидацией, сокращением численности или штата, работодатели (их правопреемники) обязаны обеспечить за счет собственных средств необходимое профессиональное обучение с последующим их трудоустройством в данной или другой организациях.</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Справка</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К группе населения, которая в первую очередь принимается на рабочие места, относится молодежь из числа детей-сирот и детей, оставшихся без попечения родителей, несовершеннолетние, освобожденные из </w:t>
            </w:r>
            <w:proofErr w:type="spellStart"/>
            <w:r w:rsidRPr="00FA4502">
              <w:rPr>
                <w:rFonts w:ascii="Times New Roman" w:eastAsia="Times New Roman" w:hAnsi="Times New Roman" w:cs="Times New Roman"/>
                <w:sz w:val="28"/>
                <w:szCs w:val="28"/>
                <w:lang w:eastAsia="ru-RU"/>
              </w:rPr>
              <w:t>воспитательно</w:t>
            </w:r>
            <w:proofErr w:type="spellEnd"/>
            <w:r w:rsidRPr="00FA4502">
              <w:rPr>
                <w:rFonts w:ascii="Times New Roman" w:eastAsia="Times New Roman" w:hAnsi="Times New Roman" w:cs="Times New Roman"/>
                <w:sz w:val="28"/>
                <w:szCs w:val="28"/>
                <w:lang w:eastAsia="ru-RU"/>
              </w:rPr>
              <w:t>-трудовых колоний, инвалиды и т.д.</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lastRenderedPageBreak/>
              <w:t>Запрещается применение труда лиц моложе 18 лет на тяжелых работах и на работах с вредными или опасными условиями труда, на подземных работах, а также на работах, выполнение которых, может причинить вред нравственному развитию (в игровом бизнесе, ночных кабаре и клубах; на производстве, перевозке и торговле спиртными напитками, табачными изделиями, наркотическими и токсическими препаратами).</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Лица моложе 21 года принимаются на работу лишь после предварительного медицинского осмотра.</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Работники в возрасте до 18 лет подлежат ежегодному медосмотру за счет средств работодателя.</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Работникам моложе 18 лет ежегодный оплачиваемый отпуск устанавливается продолжительностью не менее 31 календарного дня и может быть использован ими в любое удобное для них время года.</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Рабочая неделя</w:t>
            </w:r>
            <w:r w:rsidRPr="00FA4502">
              <w:rPr>
                <w:rFonts w:ascii="Times New Roman" w:eastAsia="Times New Roman" w:hAnsi="Times New Roman" w:cs="Times New Roman"/>
                <w:sz w:val="28"/>
                <w:szCs w:val="28"/>
                <w:lang w:eastAsia="ru-RU"/>
              </w:rPr>
              <w:t> составляет для несовершеннолетних в возрасте от 16 до 18 лет не более </w:t>
            </w:r>
            <w:r w:rsidRPr="00FA4502">
              <w:rPr>
                <w:rFonts w:ascii="Times New Roman" w:eastAsia="Times New Roman" w:hAnsi="Times New Roman" w:cs="Times New Roman"/>
                <w:b/>
                <w:bCs/>
                <w:sz w:val="28"/>
                <w:szCs w:val="28"/>
                <w:lang w:eastAsia="ru-RU"/>
              </w:rPr>
              <w:t>36 часов</w:t>
            </w:r>
            <w:r w:rsidRPr="00FA4502">
              <w:rPr>
                <w:rFonts w:ascii="Times New Roman" w:eastAsia="Times New Roman" w:hAnsi="Times New Roman" w:cs="Times New Roman"/>
                <w:sz w:val="28"/>
                <w:szCs w:val="28"/>
                <w:lang w:eastAsia="ru-RU"/>
              </w:rPr>
              <w:t>, подростков моложе 16 лет — не более </w:t>
            </w:r>
            <w:r w:rsidRPr="00FA4502">
              <w:rPr>
                <w:rFonts w:ascii="Times New Roman" w:eastAsia="Times New Roman" w:hAnsi="Times New Roman" w:cs="Times New Roman"/>
                <w:b/>
                <w:bCs/>
                <w:sz w:val="28"/>
                <w:szCs w:val="28"/>
                <w:lang w:eastAsia="ru-RU"/>
              </w:rPr>
              <w:t>24 часов</w:t>
            </w:r>
            <w:r w:rsidRPr="00FA4502">
              <w:rPr>
                <w:rFonts w:ascii="Times New Roman" w:eastAsia="Times New Roman" w:hAnsi="Times New Roman" w:cs="Times New Roman"/>
                <w:sz w:val="28"/>
                <w:szCs w:val="28"/>
                <w:lang w:eastAsia="ru-RU"/>
              </w:rPr>
              <w:t> (ст. 43 ТК РФ).</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При заключении трудового договора или контракта может быть оговорен испытательный срок, позволяющий оценить профессиональное соответствие предло</w:t>
            </w:r>
            <w:r w:rsidRPr="00FA4502">
              <w:rPr>
                <w:rFonts w:ascii="Times New Roman" w:eastAsia="Times New Roman" w:hAnsi="Times New Roman" w:cs="Times New Roman"/>
                <w:sz w:val="28"/>
                <w:szCs w:val="28"/>
                <w:lang w:eastAsia="ru-RU"/>
              </w:rPr>
              <w:softHyphen/>
              <w:t>женной работе. Условие об испытании должно быть указано в приказе.</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Испытательный срок </w:t>
            </w:r>
            <w:r w:rsidRPr="00FA4502">
              <w:rPr>
                <w:rFonts w:ascii="Times New Roman" w:eastAsia="Times New Roman" w:hAnsi="Times New Roman" w:cs="Times New Roman"/>
                <w:b/>
                <w:bCs/>
                <w:sz w:val="28"/>
                <w:szCs w:val="28"/>
                <w:lang w:eastAsia="ru-RU"/>
              </w:rPr>
              <w:t>не может превышать 3 месяцев</w:t>
            </w:r>
            <w:r w:rsidRPr="00FA4502">
              <w:rPr>
                <w:rFonts w:ascii="Times New Roman" w:eastAsia="Times New Roman" w:hAnsi="Times New Roman" w:cs="Times New Roman"/>
                <w:sz w:val="28"/>
                <w:szCs w:val="28"/>
                <w:lang w:eastAsia="ru-RU"/>
              </w:rPr>
              <w:t>, а по согласованию с профсоюзным органом — 6 месяцев (ст. 22 ТК РФ).</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Если срок испытания закончился, а работник продолжает выполнять свою работу, он считается выдержавшим испытание (ст. 23 ТК РФ).</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Несовершеннолетним</w:t>
            </w:r>
            <w:r w:rsidRPr="00FA4502">
              <w:rPr>
                <w:rFonts w:ascii="Times New Roman" w:eastAsia="Times New Roman" w:hAnsi="Times New Roman" w:cs="Times New Roman"/>
                <w:sz w:val="28"/>
                <w:szCs w:val="28"/>
                <w:lang w:eastAsia="ru-RU"/>
              </w:rPr>
              <w:t>, а также выпускникам профессиональных училищ, техникумов, институтов </w:t>
            </w:r>
            <w:r w:rsidRPr="00FA4502">
              <w:rPr>
                <w:rFonts w:ascii="Times New Roman" w:eastAsia="Times New Roman" w:hAnsi="Times New Roman" w:cs="Times New Roman"/>
                <w:b/>
                <w:bCs/>
                <w:sz w:val="28"/>
                <w:szCs w:val="28"/>
                <w:lang w:eastAsia="ru-RU"/>
              </w:rPr>
              <w:t>испытание при приеме на работу устанавливаться не может </w:t>
            </w:r>
            <w:r w:rsidRPr="00FA4502">
              <w:rPr>
                <w:rFonts w:ascii="Times New Roman" w:eastAsia="Times New Roman" w:hAnsi="Times New Roman" w:cs="Times New Roman"/>
                <w:sz w:val="28"/>
                <w:szCs w:val="28"/>
                <w:lang w:eastAsia="ru-RU"/>
              </w:rPr>
              <w:t>(ст. 21 ТК РФ).</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После заключения трудового договора издается приказ (распоряжение) о зачислении на работу.</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Если это первое место работы, то на работника заводится трудовая книжка, которая является основным документом.</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Трудовые книжки ведутся на всех сотрудников, работающих в организации свыше 5 дней.</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lastRenderedPageBreak/>
              <w:t>В трудовую книжку вносятся сведения о работнике, о выполняемой им работе, а также о поощрениях и награждениях за успехи в работе.</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Взыскания в трудовую книжку не записываются.</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Со всеми произведенными в трудовую книжку записями: о приеме на работу переводах на другую постоянную работу, об увольнениях, изменениях квалификационного разряда — администрация обязана ознакомить работника под расписку.</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При увольнении работника трудовая книжка выдается ему в день увольнения. В случае задержки выдачи трудовой книжки по вине администрации работнику выплачивается средний заработок за все время вынужденного прогула (ст. 99 ТК РФ).          Если вы потеряли трудовую книжку, то обязаны немедленно сообщить об этом администрации по последнему месту работы. То же следует сделать при ее порче.</w:t>
            </w:r>
          </w:p>
          <w:p w:rsidR="00FA4502" w:rsidRPr="00FA4502" w:rsidRDefault="00FA4502" w:rsidP="00FA4502">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Не позднее 15 дней после подачи такого заявления администрация выдает дубликат трудовой книжки с соответствующей надписью в правом верхнем углу первой страницы.</w:t>
            </w:r>
          </w:p>
          <w:p w:rsidR="00FA4502" w:rsidRPr="00FA4502" w:rsidRDefault="00FA4502" w:rsidP="00FA4502">
            <w:pPr>
              <w:spacing w:before="100" w:beforeAutospacing="1" w:after="100" w:afterAutospacing="1" w:line="240" w:lineRule="auto"/>
              <w:ind w:firstLine="709"/>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Семейное право</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color w:val="000000"/>
                <w:sz w:val="28"/>
                <w:szCs w:val="28"/>
                <w:lang w:eastAsia="ru-RU"/>
              </w:rPr>
              <w:t>Вступление в брак по общему правилу возможно</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С 18 лет. Допускается оформление брака и в 16 лет (и в виде исключения до 16 лет) при рождении ребенка либо, если жизни одного из вступающих в брак грозит опасность (ст. 13 Семейного кодекса РФ). Но при этом должно быть разрешение органов опеки и попечительства местной администрации.</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Заявление о регистрации брака, как правило, подается за месяц. ЗАГС при наличии уважительных причин (беременность, рождение ребенка, тяжелая болезнь жениха или </w:t>
            </w:r>
            <w:proofErr w:type="gramStart"/>
            <w:r w:rsidRPr="00FA4502">
              <w:rPr>
                <w:rFonts w:ascii="Times New Roman" w:eastAsia="Times New Roman" w:hAnsi="Times New Roman" w:cs="Times New Roman"/>
                <w:sz w:val="28"/>
                <w:szCs w:val="28"/>
                <w:lang w:eastAsia="ru-RU"/>
              </w:rPr>
              <w:t>невесты</w:t>
            </w:r>
            <w:proofErr w:type="gramEnd"/>
            <w:r w:rsidRPr="00FA4502">
              <w:rPr>
                <w:rFonts w:ascii="Times New Roman" w:eastAsia="Times New Roman" w:hAnsi="Times New Roman" w:cs="Times New Roman"/>
                <w:sz w:val="28"/>
                <w:szCs w:val="28"/>
                <w:lang w:eastAsia="ru-RU"/>
              </w:rPr>
              <w:t xml:space="preserve"> или другие особые обстоятельства) может не только сократить месячный срок, но и заключить брак в день подачи документов. ЗАГС может также и увеличить срок между подачей заявления и регистрацией, если, например, имеются какие-то сомнения в намерениях жениха и невесты, есть необходимость проверить документы и т.д. Срок может быть увеличен, но не более чем на месяц.</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lastRenderedPageBreak/>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color w:val="000000"/>
                <w:sz w:val="28"/>
                <w:szCs w:val="28"/>
                <w:lang w:eastAsia="ru-RU"/>
              </w:rPr>
              <w:t>Не имеет права вступать в брак</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color w:val="000000"/>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Лицо, которое состоит в другом зарегистрированном браке, близкие родственники (родители и дети, бабушки и внуки, дедушки и внучки, полнородные и не полнородные (имеющие общих мать и отца) братья и сестры, усыновители и усыновленные, недееспособные лица) (ст. 14 Семейного кодекса РФ).</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color w:val="000000"/>
                <w:sz w:val="28"/>
                <w:szCs w:val="28"/>
                <w:lang w:eastAsia="ru-RU"/>
              </w:rPr>
              <w:t>Человек, вступающий в брак, не обязан проходить медицинское обследование</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Он имеет на это право. Можно получить в </w:t>
            </w:r>
            <w:proofErr w:type="spellStart"/>
            <w:r w:rsidRPr="00FA4502">
              <w:rPr>
                <w:rFonts w:ascii="Times New Roman" w:eastAsia="Times New Roman" w:hAnsi="Times New Roman" w:cs="Times New Roman"/>
                <w:sz w:val="28"/>
                <w:szCs w:val="28"/>
                <w:lang w:eastAsia="ru-RU"/>
              </w:rPr>
              <w:t>ЗАГСе</w:t>
            </w:r>
            <w:proofErr w:type="spellEnd"/>
            <w:r w:rsidRPr="00FA4502">
              <w:rPr>
                <w:rFonts w:ascii="Times New Roman" w:eastAsia="Times New Roman" w:hAnsi="Times New Roman" w:cs="Times New Roman"/>
                <w:sz w:val="28"/>
                <w:szCs w:val="28"/>
                <w:lang w:eastAsia="ru-RU"/>
              </w:rPr>
              <w:t xml:space="preserve"> направление на бесплатную медико-генетическую консультацию. Результаты обследования составляют медицинскую тайну и могут быть сообщены второму вступающему в брак лицу только с согласия обследованного лица (ст. 15 Семейного кодекса РФ).</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color w:val="000000"/>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color w:val="000000"/>
                <w:sz w:val="28"/>
                <w:szCs w:val="28"/>
                <w:lang w:eastAsia="ru-RU"/>
              </w:rPr>
              <w:t>Брак может быть признан недействительным</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Брак может быть признан недействительным в следующих случаях:</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при отсутствии согласия одного из супругов на вступление в брак;</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один из супругов состоял в другом браке;</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если супруги являлись близкими родственниками либо усыновителями и усыновленными;</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если один из супругов являлся недееспособным;</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если один из супругов при вступлении в брак находился под влиянием обмана, заблуждения, принуждения или был лишен способности понимать свои действия. Однако если суд признает, что обстоятельства, которые порождали недействительность брака, отпали, он может признать брак действительным.</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proofErr w:type="gramStart"/>
            <w:r w:rsidRPr="00FA4502">
              <w:rPr>
                <w:rFonts w:ascii="Times New Roman" w:eastAsia="Times New Roman" w:hAnsi="Times New Roman" w:cs="Times New Roman"/>
                <w:sz w:val="28"/>
                <w:szCs w:val="28"/>
                <w:lang w:eastAsia="ru-RU"/>
              </w:rPr>
              <w:lastRenderedPageBreak/>
              <w:t>Недействительный  брак</w:t>
            </w:r>
            <w:proofErr w:type="gramEnd"/>
            <w:r w:rsidRPr="00FA4502">
              <w:rPr>
                <w:rFonts w:ascii="Times New Roman" w:eastAsia="Times New Roman" w:hAnsi="Times New Roman" w:cs="Times New Roman"/>
                <w:sz w:val="28"/>
                <w:szCs w:val="28"/>
                <w:lang w:eastAsia="ru-RU"/>
              </w:rPr>
              <w:t xml:space="preserve"> не порождает прав и обязанностей супругов, однако за супругом, права которого нарушены из-за недобросовестности второго супруга, суд может признать право на содержание. Признание брака недействительным не влияет на права детей, рожденных в таком браке (ст. 30 Семейного кодекса РФ).</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ЗДОРОВЬЕ. МЕДИЦИНСКОЕ ОБСЛУЖИВАНИЕ</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i/>
                <w:iCs/>
                <w:color w:val="000000"/>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В соответствии со статьей 7 «Дополнительные гарантии права на медицинское обслуживание» Федерального закона от 21.12.1996 N 159-ФЗ «О дополнительных гарантиях по социальной поддержке детей-сирот и детей, оставшихся без попечения родителей»</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бесплатное медицинское обслуживание и оперативное лечение в государственном и муниципальном лечебно-профилактическом учреждении, в том числе проведение диспансеризации, оздоровления, регулярных медицинских осмотров.</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Детям-сиротам и детям, оставшимся без попечения родителей, лицам из числа детей-сирот и детей, оставшихся без попечения родителей, могут предоставляться путевки в школьные и студенческие спортивно-оздоровительные лагеря (базы) труда и отдыха, в санаторно-курортные учреждения при наличии медицинских показаний, а также оплачивается проезд к месту лечения и обратно.</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Справка</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         Детям-сиротам и детям, оставшимся без попечения родителей, предоставляется получение медицинского страхового полиса для бесплатного обслуживания в медицинских учреждениях на территории Российской Федерации, бесплатное медицинское обслуживание и оперативное лечение в любом государственном и муниципальном лечебно-профилактическом учреждении, в том числе проведение диспансеризации, оздоровления, регулярных медицинских осмотров за счет средств </w:t>
            </w:r>
            <w:r w:rsidRPr="00FA4502">
              <w:rPr>
                <w:rFonts w:ascii="Times New Roman" w:eastAsia="Times New Roman" w:hAnsi="Times New Roman" w:cs="Times New Roman"/>
                <w:sz w:val="28"/>
                <w:szCs w:val="28"/>
                <w:lang w:eastAsia="ru-RU"/>
              </w:rPr>
              <w:lastRenderedPageBreak/>
              <w:t>соответствующего бюджета. В случае утери медицинского полиса необходимо обращаться в поликлинику по месту твоей регистрации.</w:t>
            </w:r>
          </w:p>
          <w:p w:rsidR="00FA4502" w:rsidRPr="00FA4502" w:rsidRDefault="00FA4502" w:rsidP="00FA4502">
            <w:pPr>
              <w:spacing w:before="100" w:beforeAutospacing="1" w:after="100" w:afterAutospacing="1" w:line="240" w:lineRule="auto"/>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ПРАВО НА ОБРАЗОВАНИЕ</w:t>
            </w:r>
          </w:p>
          <w:p w:rsidR="00FA4502" w:rsidRPr="00FA4502" w:rsidRDefault="00FA4502" w:rsidP="00FA4502">
            <w:pPr>
              <w:spacing w:before="100" w:beforeAutospacing="1" w:after="100" w:afterAutospacing="1" w:line="240" w:lineRule="auto"/>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tbl>
            <w:tblPr>
              <w:tblpPr w:leftFromText="45" w:rightFromText="45" w:vertAnchor="text"/>
              <w:tblW w:w="30" w:type="dxa"/>
              <w:tblCellMar>
                <w:left w:w="0" w:type="dxa"/>
                <w:right w:w="0" w:type="dxa"/>
              </w:tblCellMar>
              <w:tblLook w:val="04A0" w:firstRow="1" w:lastRow="0" w:firstColumn="1" w:lastColumn="0" w:noHBand="0" w:noVBand="1"/>
            </w:tblPr>
            <w:tblGrid>
              <w:gridCol w:w="70"/>
            </w:tblGrid>
            <w:tr w:rsidR="00FA4502" w:rsidRPr="00FA4502" w:rsidTr="00FA4502">
              <w:trPr>
                <w:trHeight w:val="319"/>
              </w:trPr>
              <w:tc>
                <w:tcPr>
                  <w:tcW w:w="30" w:type="dxa"/>
                  <w:vAlign w:val="center"/>
                  <w:hideMark/>
                </w:tcPr>
                <w:p w:rsidR="00FA4502" w:rsidRPr="00FA4502" w:rsidRDefault="00FA4502" w:rsidP="00FA4502">
                  <w:pPr>
                    <w:spacing w:before="30" w:after="30" w:line="285" w:lineRule="atLeast"/>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333333"/>
                      <w:sz w:val="28"/>
                      <w:szCs w:val="28"/>
                      <w:lang w:eastAsia="ru-RU"/>
                    </w:rPr>
                    <w:t> </w:t>
                  </w:r>
                </w:p>
              </w:tc>
            </w:tr>
            <w:tr w:rsidR="00FA4502" w:rsidRPr="00FA4502" w:rsidTr="00FA4502">
              <w:trPr>
                <w:trHeight w:val="319"/>
              </w:trPr>
              <w:tc>
                <w:tcPr>
                  <w:tcW w:w="30" w:type="dxa"/>
                  <w:vAlign w:val="center"/>
                  <w:hideMark/>
                </w:tcPr>
                <w:p w:rsidR="00FA4502" w:rsidRPr="00FA4502" w:rsidRDefault="00FA4502" w:rsidP="00FA4502">
                  <w:pPr>
                    <w:spacing w:before="30" w:after="30" w:line="285" w:lineRule="atLeast"/>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333333"/>
                      <w:sz w:val="28"/>
                      <w:szCs w:val="28"/>
                      <w:lang w:eastAsia="ru-RU"/>
                    </w:rPr>
                    <w:t> </w:t>
                  </w:r>
                </w:p>
              </w:tc>
            </w:tr>
            <w:tr w:rsidR="00FA4502" w:rsidRPr="00FA4502" w:rsidTr="00FA4502">
              <w:trPr>
                <w:trHeight w:val="319"/>
              </w:trPr>
              <w:tc>
                <w:tcPr>
                  <w:tcW w:w="30" w:type="dxa"/>
                  <w:vAlign w:val="center"/>
                  <w:hideMark/>
                </w:tcPr>
                <w:p w:rsidR="00FA4502" w:rsidRPr="00FA4502" w:rsidRDefault="00FA4502" w:rsidP="00FA4502">
                  <w:pPr>
                    <w:spacing w:before="30" w:after="30" w:line="285" w:lineRule="atLeast"/>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333333"/>
                      <w:sz w:val="28"/>
                      <w:szCs w:val="28"/>
                      <w:lang w:eastAsia="ru-RU"/>
                    </w:rPr>
                    <w:t> </w:t>
                  </w:r>
                </w:p>
              </w:tc>
            </w:tr>
          </w:tbl>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Дети-сироты и дети, оставшиеся без попечения родителей, лица из числа детей-сирот и детей, оставшихся без попечения родителей, получившие основное общее или среднее (полное) общее образование, имеют право на обучение на курсах по подготовке к поступлению в учреждения среднего и высшего профессионального образования без взимания платы. Размер и порядок возмещения расходов курсов по подготовке к поступлению в учреждения среднего и высшего профессионального образования на обучение детей-сирот и детей, оставшихся без попечения родителей, лиц из числа детей-сирот и детей, оставшихся без попечения родителей, устанавливаются нормативными правовыми актами органов государственной власти субъектов Российской Федерации.</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начального профессионального образования без взимания платы. Размер и порядок возмещения расходов образовательных учреждений начального профессионального образования на обучение детей-сирот и детей, оставшихся без попечения родителей, лиц из числа детей-сирот и детей, оставшихся без попечения родителей, устанавливаются нормативными правовыми актами органов государственной власти субъектов Российской Федерации.</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Детям-сиротам и детям, оставшимся без попечения родителей, лицам из числа детей-сирот и детей, оставшихся без попечения родителей, обучающимся за счет средств федерального бюджета в имеющих государственную аккредитацию образовательных учреждениях, наряду с полным государственным обеспечением выплачиваются стипендия, размер которой увеличивается не менее чем на пятьдесят процентов по сравнению с размером стипендии, установленной для обучающихся в данном образовательном учреждении, ежегодное пособие на приобретение учебной литературы и письменных принадлежностей в размере трехмесячной стипендии, а также сто процентов заработной платы, начисленной в период производственного обучения и производственной практики.</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lastRenderedPageBreak/>
              <w:t>Размер и порядок увеличения стипендии, выплаты пособия на приобретение учебной литературы и письменных принадлежностей, а также заработной платы, начисленной в период производственного обучения и производственной практики, детям-сиротам и детям, оставшимся без попечения родителей, лицам из числа детей-сирот и детей, оставшихся без попечения родителей, обучающимся за счет средств бюджетов субъектов Российской Федерации или местных бюджетов в имеющих государственную аккредитацию образовательных учреждениях, устанавливаются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Выпускники всех типов образовательных учреждений - дети-сироты и дети, оставшиеся без попечения родителей, лица из числа детей-сирот и детей, оставшихся без попечения родителей, приезжающие в эти образовательные учреждения в каникулярное время, выходные и праздничные дни, по решению Совета образовательного учреждения могут зачисляться на бесплатное питание и проживание на период своего пребывания в данном образовательном учреждении.</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Выпускники имеющих государственную аккредитацию образовательных учреждений, обучавшиеся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за исключением лиц, продолжающих обучение по очной форме за счет средств федерального бюджета в имеющих государственную аккредитацию образовательных учреждениях профессионального образования, однократно обеспечиваются за счет средств образовательных учреждений, в которых они обучались и (или) содержались, воспитывались, одеждой, обувью, мягким инвентарем и оборудованием по нормам, утвержденным Правительством Российской Федерации, а также единовременным денежным пособием в размере не менее чем пятьсот рублей. По желанию выпускника образовательного учреждения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в качестве вклада на имя выпускника в учреждение Сберегательного банка Российской Федерации.</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Выпускники имеющих государственную аккредитацию образовательных учреждений, обучавшиеся за счет средств бюджетов субъектов Российской Федерации или местных бюджетов, - дети-сироты и дети, оставшиеся без попечения родителей, лица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обеспечиваются одеждой, обувью, мягким инвентарем, оборудованием и единовременным денежным пособием в порядке, устанавливаемом законами субъектов Российской Федерации и (или) </w:t>
            </w:r>
            <w:r w:rsidRPr="00FA4502">
              <w:rPr>
                <w:rFonts w:ascii="Times New Roman" w:eastAsia="Times New Roman" w:hAnsi="Times New Roman" w:cs="Times New Roman"/>
                <w:sz w:val="28"/>
                <w:szCs w:val="28"/>
                <w:lang w:eastAsia="ru-RU"/>
              </w:rPr>
              <w:lastRenderedPageBreak/>
              <w:t>нормативными правовыми актами органов исполнительной власти субъектов Российской Федерации.</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При предоставлении обучающимся - детям-сиротам и детям, оставшимся без попечения родителей, лицам из числа детей-сирот и детей, оставшихся без попечения родителей, академического отпуска по медицинским показаниям за ними сохраняется на весь период полное государственное обеспечение, им выплачивается стипендия. Образовательное учреждение содействует организации их лечения.</w:t>
            </w:r>
          </w:p>
          <w:p w:rsidR="00FA4502" w:rsidRPr="00FA4502" w:rsidRDefault="00FA4502" w:rsidP="00FA45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(в ред. Федерального закона от 17.12.2009 N 315-ФЗ)</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Дети-сироты и дети, оставшиеся без попечения родителей, лица из числа детей-сирот и детей, оставшихся без попечения родителей, обучающиеся за счет средств федерального бюджета в имеющих государственную аккредитацию образовательных учреждениях, обеспечиваются бесплатным проездом на городском, пригородном, в сельской местности на внутрирайонном транспорте (кроме такси), а также бесплатным проездом один раз в год к месту жительства и обратно к месту учебы.</w:t>
            </w:r>
          </w:p>
          <w:p w:rsidR="00FA4502" w:rsidRPr="00FA4502" w:rsidRDefault="00FA4502" w:rsidP="00FA4502">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Порядок проезда детей-сирот и детей, оставшихся без попечения родителей, лиц из числа детей-сирот и детей, оставшихся без попечения родителей, обучающихся за счет средств бюджетов субъектов Российской Федерации или местных бюджетов в имеющих государственную аккредитацию образовательных учреждениях, на городском, пригородном, в сельской местности на внутрирайонном транспорте (кроме такси), а также проезда один раз в год к месту жительства и обратно к месту учебы определяется нормативными правовыми актами субъектов Российской Федерации.</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ОТВЕТСТВЕННОСТЬ</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shd w:val="clear" w:color="auto" w:fill="FFFFFF"/>
                <w:lang w:eastAsia="ru-RU"/>
              </w:rPr>
              <w:t>В зависимости от отраслевой принадлежности юридических норм, закрепляющих такую ответственность, различаются:</w:t>
            </w:r>
          </w:p>
          <w:p w:rsidR="00FA4502" w:rsidRPr="00FA4502" w:rsidRDefault="00205FA4"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hyperlink r:id="rId5" w:tooltip="Административная ответственность" w:history="1">
              <w:r w:rsidR="00FA4502" w:rsidRPr="00FA4502">
                <w:rPr>
                  <w:rFonts w:ascii="Times New Roman" w:eastAsia="Times New Roman" w:hAnsi="Times New Roman" w:cs="Times New Roman"/>
                  <w:color w:val="0B0080"/>
                  <w:sz w:val="28"/>
                  <w:szCs w:val="28"/>
                  <w:u w:val="single"/>
                  <w:shd w:val="clear" w:color="auto" w:fill="FFFFFF"/>
                  <w:lang w:eastAsia="ru-RU"/>
                </w:rPr>
                <w:t>Административная ответственность</w:t>
              </w:r>
            </w:hyperlink>
            <w:r w:rsidR="00FA4502" w:rsidRPr="00FA4502">
              <w:rPr>
                <w:rFonts w:ascii="Times New Roman" w:eastAsia="Times New Roman" w:hAnsi="Times New Roman" w:cs="Times New Roman"/>
                <w:sz w:val="24"/>
                <w:szCs w:val="24"/>
                <w:lang w:eastAsia="ru-RU"/>
              </w:rPr>
              <w:t> [3]</w:t>
            </w:r>
            <w:r w:rsidR="00FA4502" w:rsidRPr="00FA4502">
              <w:rPr>
                <w:rFonts w:ascii="Times New Roman" w:eastAsia="Times New Roman" w:hAnsi="Times New Roman" w:cs="Times New Roman"/>
                <w:color w:val="000000"/>
                <w:sz w:val="28"/>
                <w:szCs w:val="28"/>
                <w:shd w:val="clear" w:color="auto" w:fill="FFFFFF"/>
                <w:lang w:eastAsia="ru-RU"/>
              </w:rPr>
              <w:t> — Применение органами исполнительной власти мер воздействия к виновным лицам. Основной нормативно-правовой акт — Кодекс Российской Федерации об административных правонарушениях. В рамках административной ответственности выделяют собственно административную, а также финансовую, налоговую ответственность и другие.</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lastRenderedPageBreak/>
              <w:t>Административная ответственность</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По отношению к несовершеннолетним правонарушителям действующее законодательство предусматривает правило, согласно которому к лицам в возрасте от 16 до 18 лет, совершившим административные правонарушения, применяются меры, предусмотренные Положением о комиссиях по делам несовершеннолетних и защите их прав (далее - КДН).</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Именно КДН принадлежит преимущественное право рассмотрения дел об административных правонарушениях, совершенных несовершеннолетними. Исключение составляют правонарушения, предусмотренные ст. 11.18 Кодекса РФ об административных правонарушениях (безбилетный проезд), а также дела об административных правонарушениях, перечисленные в гл. 12 Кодекса РФ об административных правонарушениях, в области дорожного движения, которые могут рассматриваться другими органами.</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КДН рассматривают дела об административных правонарушениях по месту жительства несовершеннолетнего правонарушителя.</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Административное наказание может быть наложено на несовершеннолетних или их родителей по общим правилам не позднее двух месяцев со дня совершения правонарушения, а за нарушения при длящемся правонарушении - не позднее двух месяцев со дня его обнаружения (ст. 4.5 Кодекса РФ об административных правонарушениях).</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Важной особенностью ответственности несовершеннолетних лиц, устанавливаемой Кодексом РФ об административных правонарушениях, является то, что совершение административного правонарушения несовершеннолетним признается смягчающим вину обстоятельством, а вовлечение такого лица в совершение административного правонарушения - отягчающим вину обстоятельством. Причем, эти обстоятельства следует четко отграничивать от таких правонарушений, как вовлечение несовершеннолетнего в употребление спиртных напитков или одурманивающих веществ (ст. 6.10 Кодекса РФ об административных правонарушениях), неисполнение или ненадлежащее исполнение родителями или иными законными представителями несовершеннолетних обязанностей по воспитанию, содержанию и обучению несовершеннолетних (ст.5.35 Кодекса РФ об административных правонарушениях), поскольку они образуют самостоятельные составы административных правонарушений с привлечением виновных в этом лиц к административной ответственности.</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Из десяти видов административных наказаний, указанных в Кодексе РФ об административных правонарушениях, к несовершеннолетним чаще всего применяются только два - это предупреждение и административный штраф. Кодекс не предусматривает специальных видов административных наказаний, применяемых только к несовершеннолетним, но существуют определенные особенности при применении некоторых видов административных наказаний.</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lastRenderedPageBreak/>
              <w:t>         Так, штраф может назначаться как мера наказания, при наличии у несовершеннолетнего самостоятельного заработка или имущества. При отсутствии самостоятельного заработка, штраф взыскивается с его родителей или иных законных представителей, к которым относятся родители, опекуны и попечители.</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В ст. 2.3 Кодекса РФ об административных правонарушениях установлена возможность КДН, с учетом конкретных обстоятельств дела и данных о лице, совершившем административное правонарушение, в возрасте от 16 до 18 лет, решать вопрос об освобождении его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Закон не позволяет применять к лицам, не достигшим 18-летнего возраста, административного ареста (ч. 2 ст. 3.9 Кодекса РФ об административных правонарушениях).</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Не является административным арестом изоляция несовершеннолетних, совершивших правонарушение, влекущее административную ответственность, в случаях, если их личность не установлена либо они не имеют места жительства, места пребывания или не проживают на территории субъекта Российской Федерации, где ими было совершено правонарушение. В этом случае несовершеннолетние помещаются в специальные учреждения органов внутренних дел - Центры временного содержания несовершеннолетних правонарушителей органов внутренних дел, режим содержания в которых направлен исключительно на проведение индивидуальной профилактической работы с лицами, причастными к совершению административного правонарушения.</w:t>
            </w:r>
          </w:p>
          <w:p w:rsidR="00FA4502" w:rsidRPr="00FA4502" w:rsidRDefault="00FA4502" w:rsidP="00FA4502">
            <w:pPr>
              <w:shd w:val="clear" w:color="auto" w:fill="FFFFFF"/>
              <w:spacing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КДН рассматривают дела в отношении родителей несовершеннолетних или лиц, их заменяющих, об административных правонарушениях, предусмотренных ст. 5.35 Кодекса РФ об административных правонарушениях - 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 а также за нарушение порядка или сроков представления сведений о несовершеннолетних, нуждающихся в передаче на воспитание в семью либо в учреждение для детей-сирот или для детей, оставшихся без попечения родителей, предусмотренных ст. 5.36 Кодекса РФ об административных правонарушениях.</w:t>
            </w:r>
          </w:p>
          <w:p w:rsidR="00FA4502" w:rsidRPr="00FA4502" w:rsidRDefault="00205FA4"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hyperlink r:id="rId6" w:tooltip="Гражданско-правовая ответственность" w:history="1">
              <w:r w:rsidR="00FA4502" w:rsidRPr="00FA4502">
                <w:rPr>
                  <w:rFonts w:ascii="Times New Roman" w:eastAsia="Times New Roman" w:hAnsi="Times New Roman" w:cs="Times New Roman"/>
                  <w:color w:val="0B0080"/>
                  <w:sz w:val="28"/>
                  <w:szCs w:val="28"/>
                  <w:u w:val="single"/>
                  <w:shd w:val="clear" w:color="auto" w:fill="FFFFFF"/>
                  <w:lang w:eastAsia="ru-RU"/>
                </w:rPr>
                <w:t>Гражданско-правовая ответственность</w:t>
              </w:r>
            </w:hyperlink>
            <w:r w:rsidR="00FA4502" w:rsidRPr="00FA4502">
              <w:rPr>
                <w:rFonts w:ascii="Times New Roman" w:eastAsia="Times New Roman" w:hAnsi="Times New Roman" w:cs="Times New Roman"/>
                <w:sz w:val="24"/>
                <w:szCs w:val="24"/>
                <w:lang w:eastAsia="ru-RU"/>
              </w:rPr>
              <w:t> [4]</w:t>
            </w:r>
            <w:r w:rsidR="00FA4502" w:rsidRPr="00FA4502">
              <w:rPr>
                <w:rFonts w:ascii="Times New Roman" w:eastAsia="Times New Roman" w:hAnsi="Times New Roman" w:cs="Times New Roman"/>
                <w:color w:val="000000"/>
                <w:sz w:val="28"/>
                <w:szCs w:val="28"/>
                <w:shd w:val="clear" w:color="auto" w:fill="FFFFFF"/>
                <w:lang w:eastAsia="ru-RU"/>
              </w:rPr>
              <w:t> — Вытекает из нарушения имущественных и личных неимущественных прав граждан и организаций. Основной нормативный акт — Гражданский кодекс Российской Федерации.</w:t>
            </w:r>
          </w:p>
          <w:p w:rsidR="00FA4502" w:rsidRPr="00FA4502" w:rsidRDefault="00FA4502" w:rsidP="00FA4502">
            <w:pPr>
              <w:shd w:val="clear" w:color="auto" w:fill="FFFFFF"/>
              <w:spacing w:before="100" w:beforeAutospacing="1"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         Несовершеннолетние в возрасте от </w:t>
            </w:r>
            <w:proofErr w:type="gramStart"/>
            <w:r w:rsidRPr="00FA4502">
              <w:rPr>
                <w:rFonts w:ascii="Times New Roman" w:eastAsia="Times New Roman" w:hAnsi="Times New Roman" w:cs="Times New Roman"/>
                <w:sz w:val="28"/>
                <w:szCs w:val="28"/>
                <w:lang w:eastAsia="ru-RU"/>
              </w:rPr>
              <w:t>14  до</w:t>
            </w:r>
            <w:proofErr w:type="gramEnd"/>
            <w:r w:rsidRPr="00FA4502">
              <w:rPr>
                <w:rFonts w:ascii="Times New Roman" w:eastAsia="Times New Roman" w:hAnsi="Times New Roman" w:cs="Times New Roman"/>
                <w:sz w:val="28"/>
                <w:szCs w:val="28"/>
                <w:lang w:eastAsia="ru-RU"/>
              </w:rPr>
              <w:t xml:space="preserve"> 18 лет самостоятельно несут имущественную ответственность по совершаемым ими сделкам (п. 3 ст. 26 ГК РФ). При этом не имеет значения, совершена сделка самостоятельно </w:t>
            </w:r>
            <w:r w:rsidRPr="00FA4502">
              <w:rPr>
                <w:rFonts w:ascii="Times New Roman" w:eastAsia="Times New Roman" w:hAnsi="Times New Roman" w:cs="Times New Roman"/>
                <w:sz w:val="28"/>
                <w:szCs w:val="28"/>
                <w:lang w:eastAsia="ru-RU"/>
              </w:rPr>
              <w:lastRenderedPageBreak/>
              <w:t>несовершеннолетним или с письменного согласия его законного представителя.</w:t>
            </w:r>
          </w:p>
          <w:p w:rsidR="00FA4502" w:rsidRPr="00FA4502" w:rsidRDefault="00FA4502" w:rsidP="00FA4502">
            <w:pPr>
              <w:shd w:val="clear" w:color="auto" w:fill="FFFFFF"/>
              <w:spacing w:before="100" w:beforeAutospacing="1" w:after="0"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Это означает, что в качестве ответчика всегда должен привлекаться несовершеннолетний </w:t>
            </w:r>
            <w:proofErr w:type="spellStart"/>
            <w:r w:rsidRPr="00FA4502">
              <w:rPr>
                <w:rFonts w:ascii="Times New Roman" w:eastAsia="Times New Roman" w:hAnsi="Times New Roman" w:cs="Times New Roman"/>
                <w:sz w:val="28"/>
                <w:szCs w:val="28"/>
                <w:lang w:eastAsia="ru-RU"/>
              </w:rPr>
              <w:t>причинитель</w:t>
            </w:r>
            <w:proofErr w:type="spellEnd"/>
            <w:r w:rsidRPr="00FA4502">
              <w:rPr>
                <w:rFonts w:ascii="Times New Roman" w:eastAsia="Times New Roman" w:hAnsi="Times New Roman" w:cs="Times New Roman"/>
                <w:sz w:val="28"/>
                <w:szCs w:val="28"/>
                <w:lang w:eastAsia="ru-RU"/>
              </w:rPr>
              <w:t>, и именно применительно к его действиям должен быть решен вопрос об основаниях гражданско-правовой ответственности. Однако в случае, когда у несовершеннолетнего недостаточно имущества, дополнительную (субсидиарную) ответственность несут его родители, усыновители или попечитель (учреждение).</w:t>
            </w:r>
          </w:p>
          <w:p w:rsidR="00FA4502" w:rsidRPr="00FA4502" w:rsidRDefault="00FA4502" w:rsidP="00FA45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xml:space="preserve">         Ответственность за вред, причиненный несовершеннолетними в возрасте от 14 до 18 лет. Несовершеннолетние на общих основаниях самостоятельно несут ответственность за причиненный вред (п. 1 ст. 1074 ГК РФ). Родители (попечители) отвечают перед потерпевшим лишь в той части, в какой не могут отвечать своим имуществом и доходами сами несовершеннолетние. Условием ответственности родителей (попечителей) является вина в ненадлежащем воспитании и надзоре за детьми, которая </w:t>
            </w:r>
            <w:proofErr w:type="spellStart"/>
            <w:r w:rsidRPr="00FA4502">
              <w:rPr>
                <w:rFonts w:ascii="Times New Roman" w:eastAsia="Times New Roman" w:hAnsi="Times New Roman" w:cs="Times New Roman"/>
                <w:sz w:val="28"/>
                <w:szCs w:val="28"/>
                <w:lang w:eastAsia="ru-RU"/>
              </w:rPr>
              <w:t>презюмируется</w:t>
            </w:r>
            <w:proofErr w:type="spellEnd"/>
            <w:r w:rsidRPr="00FA4502">
              <w:rPr>
                <w:rFonts w:ascii="Times New Roman" w:eastAsia="Times New Roman" w:hAnsi="Times New Roman" w:cs="Times New Roman"/>
                <w:sz w:val="28"/>
                <w:szCs w:val="28"/>
                <w:lang w:eastAsia="ru-RU"/>
              </w:rPr>
              <w:t xml:space="preserve">. </w:t>
            </w:r>
            <w:proofErr w:type="gramStart"/>
            <w:r w:rsidRPr="00FA4502">
              <w:rPr>
                <w:rFonts w:ascii="Times New Roman" w:eastAsia="Times New Roman" w:hAnsi="Times New Roman" w:cs="Times New Roman"/>
                <w:sz w:val="28"/>
                <w:szCs w:val="28"/>
                <w:lang w:eastAsia="ru-RU"/>
              </w:rPr>
              <w:t>Помимо этого</w:t>
            </w:r>
            <w:proofErr w:type="gramEnd"/>
            <w:r w:rsidRPr="00FA4502">
              <w:rPr>
                <w:rFonts w:ascii="Times New Roman" w:eastAsia="Times New Roman" w:hAnsi="Times New Roman" w:cs="Times New Roman"/>
                <w:sz w:val="28"/>
                <w:szCs w:val="28"/>
                <w:lang w:eastAsia="ru-RU"/>
              </w:rPr>
              <w:t xml:space="preserve"> на тех же началах несут ответственность за несовершеннолетних в возрасте от 14 до 18 лет учреждения, которые в силу закона являются попечителями несовершеннолетних (воспитательные, лечебные учреждения, учреждения социальной защиты населения и другие аналогичные учреждения). Образовательные, воспитательные, лечебные и прочие подобные учреждения, которые осуществляют надзор за детьми лишь в период их нахождения в этих учреждениях, к дополнительной ответственности перед потерпевшим не        привлекаются.</w:t>
            </w:r>
          </w:p>
          <w:p w:rsidR="00FA4502" w:rsidRPr="00FA4502" w:rsidRDefault="00FA4502" w:rsidP="00FA45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Важнейшей особенностью рассматриваемого деликта является то, что такая обязанность по возмещению вреда прекращается по достижении причинившим вред совершеннолетия либо в случаях, когда у него до достижения совершеннолетия появились доходы или иное имущество, достаточные для возмещения вреда, либо когда он до достижения        совершеннолетия приобрел полную дееспособность.</w:t>
            </w:r>
            <w:r w:rsidRPr="00FA4502">
              <w:rPr>
                <w:rFonts w:ascii="Times New Roman" w:eastAsia="Times New Roman" w:hAnsi="Times New Roman" w:cs="Times New Roman"/>
                <w:sz w:val="28"/>
                <w:szCs w:val="28"/>
                <w:lang w:eastAsia="ru-RU"/>
              </w:rPr>
              <w:br/>
              <w:t>В случае, если вред причинен действиями двух или более несовершеннолетних, они сами несут ответственность солидарно (ст. 1080 ГК РФ). Родители (попечители) несут долевую ответственность в соответствии со степенью своей вины.</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shd w:val="clear" w:color="auto" w:fill="FFFFFF"/>
                <w:lang w:eastAsia="ru-RU"/>
              </w:rPr>
              <w:t> </w:t>
            </w:r>
          </w:p>
          <w:p w:rsidR="00FA4502" w:rsidRPr="00FA4502" w:rsidRDefault="00205FA4"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hyperlink r:id="rId7" w:tooltip="Уголовная ответственность" w:history="1">
              <w:r w:rsidR="00FA4502" w:rsidRPr="00FA4502">
                <w:rPr>
                  <w:rFonts w:ascii="Times New Roman" w:eastAsia="Times New Roman" w:hAnsi="Times New Roman" w:cs="Times New Roman"/>
                  <w:color w:val="0B0080"/>
                  <w:sz w:val="28"/>
                  <w:szCs w:val="28"/>
                  <w:u w:val="single"/>
                  <w:shd w:val="clear" w:color="auto" w:fill="FFFFFF"/>
                  <w:lang w:eastAsia="ru-RU"/>
                </w:rPr>
                <w:t>Уголовная ответственность</w:t>
              </w:r>
            </w:hyperlink>
            <w:r w:rsidR="00FA4502" w:rsidRPr="00FA4502">
              <w:rPr>
                <w:rFonts w:ascii="Times New Roman" w:eastAsia="Times New Roman" w:hAnsi="Times New Roman" w:cs="Times New Roman"/>
                <w:sz w:val="24"/>
                <w:szCs w:val="24"/>
                <w:lang w:eastAsia="ru-RU"/>
              </w:rPr>
              <w:t> [5]</w:t>
            </w:r>
            <w:r w:rsidR="00FA4502" w:rsidRPr="00FA4502">
              <w:rPr>
                <w:rFonts w:ascii="Times New Roman" w:eastAsia="Times New Roman" w:hAnsi="Times New Roman" w:cs="Times New Roman"/>
                <w:color w:val="000000"/>
                <w:sz w:val="28"/>
                <w:szCs w:val="28"/>
                <w:shd w:val="clear" w:color="auto" w:fill="FFFFFF"/>
                <w:lang w:eastAsia="ru-RU"/>
              </w:rPr>
              <w:t> — Применяется в судебном порядке к лицу, виновному в совершении преступления. Единственный нормативный акт, устанавливающий уголовную ответственность — Уголовный кодекс Российской Федерации.</w:t>
            </w:r>
          </w:p>
          <w:p w:rsidR="00FA4502" w:rsidRPr="00FA4502" w:rsidRDefault="00FA4502" w:rsidP="00FA4502">
            <w:pPr>
              <w:shd w:val="clear" w:color="auto" w:fill="FFFFFF"/>
              <w:spacing w:before="58" w:after="29"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hd w:val="clear" w:color="auto" w:fill="FFFFFF"/>
              <w:spacing w:before="58" w:after="29"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lastRenderedPageBreak/>
              <w:t>Возраст, с которого наступает уголовная ответственность</w:t>
            </w:r>
          </w:p>
          <w:p w:rsidR="00FA4502" w:rsidRPr="00FA4502" w:rsidRDefault="00FA4502" w:rsidP="00FA4502">
            <w:pPr>
              <w:shd w:val="clear" w:color="auto" w:fill="FFFFFF"/>
              <w:spacing w:before="58" w:after="29"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hd w:val="clear" w:color="auto" w:fill="FFFFFF"/>
              <w:spacing w:before="58" w:after="29"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1. Уголовной ответственности подлежит лицо, достигшее ко времени совершения преступления шестнадцатилетнего возраста.</w:t>
            </w:r>
          </w:p>
          <w:p w:rsidR="00FA4502" w:rsidRPr="00FA4502" w:rsidRDefault="00FA4502" w:rsidP="00FA4502">
            <w:pPr>
              <w:shd w:val="clear" w:color="auto" w:fill="FFFFFF"/>
              <w:spacing w:before="58" w:after="29"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2. Лица, достигшие ко времени совершения преступления четырнадцатилетнего возраста, подлежат уголовной ответственности за убийство (статья 105), умышленное причинение тяжкого вреда здоровью (статья 111), умышленное причинение средней тяжести вреда здоровью (статья 112), похищение человека (статья 126), изнасилование (статья 131), насильственные действия сексуального характера (статья 132), кражу (статья 158), грабеж (статья 161), разбой (статья 162), вымогательство (статья 163), неправомерное завладение автомобилем или иным транспортным средством без цели хищения (статья 166), умышленные уничтожение или повреждение имущества при отягчающих обстоятельствах (часть вторая статьи 167), терроризм (статья 205), захват заложника (статья 206), заведомо ложное сообщение об акте терроризма (статья 207), хулиганство при отягчающих обстоятельствах (части вторая и третья статьи 213), вандализм (статья 214), хищение либо вымогательство оружия, боеприпасов, взрывчатых веществ и взрывных устройств (статья 226), хищение либо вымогательство наркотических средств или психотропных веществ (статья 229), приведение в негодность транспортных средств или путей сообщения (статья 267).</w:t>
            </w:r>
          </w:p>
          <w:p w:rsidR="00FA4502" w:rsidRPr="00FA4502" w:rsidRDefault="00FA4502" w:rsidP="00FA4502">
            <w:pPr>
              <w:shd w:val="clear" w:color="auto" w:fill="FFFFFF"/>
              <w:spacing w:before="58" w:after="29" w:line="240" w:lineRule="auto"/>
              <w:ind w:firstLine="709"/>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3. Если несовершеннолетний достиг возраста, предусмотренного частями первой или второй настоящей статьи, но вследствие отставания в психическом развитии, не связанном с психическим расстройством, во время совершения общественно опасного деяния не мог в полной мере осознавать фактический характер и общественную опасность своих действий (бездействия) либо руководить ими, он не подлежит уголовной ответственности.</w:t>
            </w:r>
          </w:p>
          <w:p w:rsidR="00FA4502" w:rsidRPr="00FA4502" w:rsidRDefault="00FA4502" w:rsidP="00FA4502">
            <w:pPr>
              <w:shd w:val="clear" w:color="auto" w:fill="FFFFFF"/>
              <w:spacing w:before="29" w:after="29"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hd w:val="clear" w:color="auto" w:fill="FFFFFF"/>
              <w:spacing w:before="29" w:after="29"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 </w:t>
            </w:r>
          </w:p>
          <w:p w:rsidR="00FA4502" w:rsidRPr="00FA4502" w:rsidRDefault="00FA4502" w:rsidP="00FA4502">
            <w:pPr>
              <w:shd w:val="clear" w:color="auto" w:fill="FFFFFF"/>
              <w:spacing w:before="29" w:after="29"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sz w:val="28"/>
                <w:szCs w:val="28"/>
                <w:lang w:eastAsia="ru-RU"/>
              </w:rPr>
              <w:t>Уголовная ответственность несовершеннолетних</w:t>
            </w:r>
          </w:p>
          <w:p w:rsidR="00FA4502" w:rsidRPr="00FA4502" w:rsidRDefault="00FA4502" w:rsidP="00FA4502">
            <w:pPr>
              <w:shd w:val="clear" w:color="auto" w:fill="FFFFFF"/>
              <w:spacing w:before="29" w:after="29"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hd w:val="clear" w:color="auto" w:fill="FFFFFF"/>
              <w:spacing w:before="29" w:after="29"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1. Несовершеннолетними признаются лица, которым ко времени совершения преступления исполнилось четырнадцать, но не исполнилось восемнадцати лет.</w:t>
            </w:r>
          </w:p>
          <w:p w:rsidR="00FA4502" w:rsidRPr="00FA4502" w:rsidRDefault="00FA4502" w:rsidP="00FA4502">
            <w:pPr>
              <w:shd w:val="clear" w:color="auto" w:fill="FFFFFF"/>
              <w:spacing w:before="29" w:after="29"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2. К несовершеннолетним, совершившим преступления, могут быть применены принудительные меры воспитательного воздействия либо им может быть назначено наказание, а при освобождении от наказания судом они могут быть также помещены в специальное учебно-воспитательное учреждение закрытого типа органа управления образованием.</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lastRenderedPageBreak/>
              <w:t>При задержании       сотрудниками   полиции.</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 Существуют две формы задержания: административное и уголовно-процессуальное.</w:t>
            </w:r>
            <w:r w:rsidRPr="00FA4502">
              <w:rPr>
                <w:rFonts w:ascii="Times New Roman" w:eastAsia="Times New Roman" w:hAnsi="Times New Roman" w:cs="Times New Roman"/>
                <w:color w:val="000000"/>
                <w:sz w:val="28"/>
                <w:szCs w:val="28"/>
                <w:lang w:eastAsia="ru-RU"/>
              </w:rPr>
              <w:br/>
              <w:t>Административное задержание производится сотрудниками органов полиции в случае совершения вами какого-либо административного правонарушения (мелкое хулиганство, незаконная торговля, например без лицензии, торговля за</w:t>
            </w:r>
            <w:r w:rsidRPr="00FA4502">
              <w:rPr>
                <w:rFonts w:ascii="Times New Roman" w:eastAsia="Times New Roman" w:hAnsi="Times New Roman" w:cs="Times New Roman"/>
                <w:color w:val="000000"/>
                <w:sz w:val="28"/>
                <w:szCs w:val="28"/>
                <w:lang w:eastAsia="ru-RU"/>
              </w:rPr>
              <w:softHyphen/>
              <w:t>прещенными товарами, а также в неустановленном месте, неповиновение сотруд</w:t>
            </w:r>
            <w:r w:rsidRPr="00FA4502">
              <w:rPr>
                <w:rFonts w:ascii="Times New Roman" w:eastAsia="Times New Roman" w:hAnsi="Times New Roman" w:cs="Times New Roman"/>
                <w:color w:val="000000"/>
                <w:sz w:val="28"/>
                <w:szCs w:val="28"/>
                <w:lang w:eastAsia="ru-RU"/>
              </w:rPr>
              <w:softHyphen/>
              <w:t>нику милиции или другому должностному лицу, нарушение общественного порядка) ст. 27.3 Кодекса РФ об административных правонарушениях.</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 При административном правонарушении тебя могут после задержания доставить в отделение полиции, но:</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на срок не более 3 часов;</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при этом допускается личный досмотр, досмотр вещей и изъятие вещей и доку</w:t>
            </w:r>
            <w:r w:rsidRPr="00FA4502">
              <w:rPr>
                <w:rFonts w:ascii="Times New Roman" w:eastAsia="Times New Roman" w:hAnsi="Times New Roman" w:cs="Times New Roman"/>
                <w:sz w:val="28"/>
                <w:szCs w:val="28"/>
                <w:lang w:eastAsia="ru-RU"/>
              </w:rPr>
              <w:softHyphen/>
              <w:t>ментов.</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Справка</w:t>
            </w:r>
          </w:p>
          <w:p w:rsidR="00FA4502" w:rsidRPr="00FA4502" w:rsidRDefault="00FA4502" w:rsidP="00FA4502">
            <w:pPr>
              <w:spacing w:before="100" w:beforeAutospacing="1" w:after="100" w:afterAutospacing="1" w:line="240" w:lineRule="auto"/>
              <w:ind w:firstLine="708"/>
              <w:jc w:val="center"/>
              <w:rPr>
                <w:rFonts w:ascii="Times New Roman" w:eastAsia="Times New Roman" w:hAnsi="Times New Roman" w:cs="Times New Roman"/>
                <w:sz w:val="24"/>
                <w:szCs w:val="24"/>
                <w:lang w:eastAsia="ru-RU"/>
              </w:rPr>
            </w:pPr>
            <w:r w:rsidRPr="00FA4502">
              <w:rPr>
                <w:rFonts w:ascii="Times New Roman" w:eastAsia="Times New Roman" w:hAnsi="Times New Roman" w:cs="Times New Roman"/>
                <w:b/>
                <w:bCs/>
                <w:color w:val="000000"/>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Для лиц, задержанных в состоянии алкогольного, наркотического опьянения, отсчет указанных 3 часов начинается с момента вытрезвления. В остальных случаях - с момента доставления нарушителя для составления протокола (Кодекс РФ об административных      </w:t>
            </w:r>
            <w:proofErr w:type="gramStart"/>
            <w:r w:rsidRPr="00FA4502">
              <w:rPr>
                <w:rFonts w:ascii="Times New Roman" w:eastAsia="Times New Roman" w:hAnsi="Times New Roman" w:cs="Times New Roman"/>
                <w:sz w:val="28"/>
                <w:szCs w:val="28"/>
                <w:lang w:eastAsia="ru-RU"/>
              </w:rPr>
              <w:t>правонарушениях,   </w:t>
            </w:r>
            <w:proofErr w:type="gramEnd"/>
            <w:r w:rsidRPr="00FA4502">
              <w:rPr>
                <w:rFonts w:ascii="Times New Roman" w:eastAsia="Times New Roman" w:hAnsi="Times New Roman" w:cs="Times New Roman"/>
                <w:sz w:val="28"/>
                <w:szCs w:val="28"/>
                <w:lang w:eastAsia="ru-RU"/>
              </w:rPr>
              <w:t>   ст.27.5).</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i/>
                <w:iCs/>
                <w:color w:val="000000"/>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i/>
                <w:iCs/>
                <w:color w:val="000000"/>
                <w:sz w:val="28"/>
                <w:szCs w:val="28"/>
                <w:lang w:eastAsia="ru-RU"/>
              </w:rPr>
              <w:t>Если ты задержанный, то:</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 </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идти все равно придется, иначе тебя приведут;</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 xml:space="preserve">ни в коем случае не пытайся убежать, вырваться, а тем более нанести какие-либо удары, эти действия расцениваются как преступление (оказание сопротивления работнику милиции). Веди себя подчеркнуто вежливо, четко задавай свои вопросы и давай ответы, имей в виду, хотя сотрудники милиции </w:t>
            </w:r>
            <w:r w:rsidRPr="00FA4502">
              <w:rPr>
                <w:rFonts w:ascii="Times New Roman" w:eastAsia="Times New Roman" w:hAnsi="Times New Roman" w:cs="Times New Roman"/>
                <w:color w:val="000000"/>
                <w:sz w:val="28"/>
                <w:szCs w:val="28"/>
                <w:lang w:eastAsia="ru-RU"/>
              </w:rPr>
              <w:lastRenderedPageBreak/>
              <w:t>не имеют права применять к несовершеннолетнему оружие и спецсредства (резиновые дубинки, слезоточивый газ, наручники) даже при попытке к бегству, работник милиции может сослаться на то, что он не знал, что имеет дело с несовершеннолетним;</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выясни, на каких основаниях тебя задержали;</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если ты считаешь, что задержан незаконно, предупреди работника милиции, что вынужден подчиниться, но будешь обжаловать его действия;</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после прихода в отделение милиции требуй составления протокола задержания, в который обязательно впиши свои возражения;</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требуй немедленно сообщить о твоем задержании родственникам, по месту работы или учебы. В соответствии со ст. 5 Закона РФ «О полиции», а также ст. 27.3 Кодекса РФ об административных правонарушениях, сотрудник, задержавший тебя, обязан сделать это.</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Уголовно-процессуальное задержание производится работниками органов дознания (в частности полиции) и следователями в случае, если тебя подозревают в совершении преступления, но только при наличии одного из трех следующих обстоятельств:</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если ты застигнут непосредственно в момент совершения преступления или сразу после его совершения;</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color w:val="000000"/>
                <w:sz w:val="28"/>
                <w:szCs w:val="28"/>
                <w:lang w:eastAsia="ru-RU"/>
              </w:rPr>
              <w:t>если на тебя указали очевидцы как на лицо, совершившее преступление;</w:t>
            </w:r>
          </w:p>
          <w:p w:rsidR="00FA4502" w:rsidRPr="00FA4502" w:rsidRDefault="00FA4502" w:rsidP="00FA4502">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если на твоем лице или одежде обнаружены следы совершения преступления или при тебе находятся орудия преступления.</w:t>
            </w:r>
          </w:p>
          <w:p w:rsidR="00FA4502" w:rsidRPr="00FA4502" w:rsidRDefault="00FA4502" w:rsidP="00FA450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8"/>
                <w:szCs w:val="28"/>
                <w:lang w:eastAsia="ru-RU"/>
              </w:rPr>
              <w:t>При наличии иных данных, дающих основание подозревать тебя в совершении преступления, ты можешь быть задержан лишь в том случае, если ты покушался на побег, или не установлена твоя личность, или ты не имеешь постоянного места жительства.</w:t>
            </w:r>
          </w:p>
          <w:p w:rsidR="00FA4502" w:rsidRPr="00FA4502" w:rsidRDefault="00FA4502" w:rsidP="00FA4502">
            <w:pPr>
              <w:spacing w:after="0" w:line="240" w:lineRule="auto"/>
              <w:rPr>
                <w:rFonts w:ascii="Times New Roman" w:eastAsia="Times New Roman" w:hAnsi="Times New Roman" w:cs="Times New Roman"/>
                <w:sz w:val="24"/>
                <w:szCs w:val="24"/>
                <w:lang w:eastAsia="ru-RU"/>
              </w:rPr>
            </w:pPr>
            <w:r w:rsidRPr="00FA4502">
              <w:rPr>
                <w:rFonts w:ascii="Times New Roman" w:eastAsia="Times New Roman" w:hAnsi="Times New Roman" w:cs="Times New Roman"/>
                <w:sz w:val="24"/>
                <w:szCs w:val="24"/>
                <w:lang w:eastAsia="ru-RU"/>
              </w:rPr>
              <w:t>08 октября 2019 года</w:t>
            </w:r>
          </w:p>
        </w:tc>
      </w:tr>
    </w:tbl>
    <w:p w:rsidR="00396540" w:rsidRDefault="00FA4502">
      <w:r w:rsidRPr="00FA4502">
        <w:rPr>
          <w:rFonts w:ascii="Times New Roman" w:eastAsia="Times New Roman" w:hAnsi="Times New Roman" w:cs="Times New Roman"/>
          <w:color w:val="000000"/>
          <w:sz w:val="27"/>
          <w:szCs w:val="27"/>
          <w:lang w:eastAsia="ru-RU"/>
        </w:rPr>
        <w:lastRenderedPageBreak/>
        <w:t>© 2003-2021 Министерство юстиции Российской Федерации</w:t>
      </w:r>
      <w:r w:rsidRPr="00FA4502">
        <w:rPr>
          <w:rFonts w:ascii="Times New Roman" w:eastAsia="Times New Roman" w:hAnsi="Times New Roman" w:cs="Times New Roman"/>
          <w:color w:val="000000"/>
          <w:sz w:val="27"/>
          <w:szCs w:val="27"/>
          <w:lang w:eastAsia="ru-RU"/>
        </w:rPr>
        <w:br/>
        <w:t>Все права защищены</w:t>
      </w:r>
    </w:p>
    <w:sectPr w:rsidR="003965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593"/>
    <w:rsid w:val="00205FA4"/>
    <w:rsid w:val="00396540"/>
    <w:rsid w:val="00A22593"/>
    <w:rsid w:val="00FA45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570CB5-05AD-444E-9059-1E73A8E24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A4502"/>
    <w:rPr>
      <w:b/>
      <w:bCs/>
    </w:rPr>
  </w:style>
  <w:style w:type="character" w:styleId="a4">
    <w:name w:val="Emphasis"/>
    <w:basedOn w:val="a0"/>
    <w:uiPriority w:val="20"/>
    <w:qFormat/>
    <w:rsid w:val="00FA4502"/>
    <w:rPr>
      <w:i/>
      <w:iCs/>
    </w:rPr>
  </w:style>
  <w:style w:type="character" w:styleId="a5">
    <w:name w:val="Hyperlink"/>
    <w:basedOn w:val="a0"/>
    <w:uiPriority w:val="99"/>
    <w:semiHidden/>
    <w:unhideWhenUsed/>
    <w:rsid w:val="00FA4502"/>
    <w:rPr>
      <w:color w:val="0000FF"/>
      <w:u w:val="single"/>
    </w:rPr>
  </w:style>
  <w:style w:type="character" w:customStyle="1" w:styleId="print-footnote">
    <w:name w:val="print-footnote"/>
    <w:basedOn w:val="a0"/>
    <w:rsid w:val="00FA4502"/>
  </w:style>
  <w:style w:type="paragraph" w:styleId="a6">
    <w:name w:val="Normal (Web)"/>
    <w:basedOn w:val="a"/>
    <w:uiPriority w:val="99"/>
    <w:semiHidden/>
    <w:unhideWhenUsed/>
    <w:rsid w:val="00FA45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A4502"/>
  </w:style>
  <w:style w:type="character" w:customStyle="1" w:styleId="r">
    <w:name w:val="r"/>
    <w:basedOn w:val="a0"/>
    <w:rsid w:val="00FA4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467927">
      <w:bodyDiv w:val="1"/>
      <w:marLeft w:val="0"/>
      <w:marRight w:val="0"/>
      <w:marTop w:val="0"/>
      <w:marBottom w:val="0"/>
      <w:divBdr>
        <w:top w:val="none" w:sz="0" w:space="0" w:color="auto"/>
        <w:left w:val="none" w:sz="0" w:space="0" w:color="auto"/>
        <w:bottom w:val="none" w:sz="0" w:space="0" w:color="auto"/>
        <w:right w:val="none" w:sz="0" w:space="0" w:color="auto"/>
      </w:divBdr>
      <w:divsChild>
        <w:div w:id="238057281">
          <w:marLeft w:val="0"/>
          <w:marRight w:val="0"/>
          <w:marTop w:val="0"/>
          <w:marBottom w:val="0"/>
          <w:divBdr>
            <w:top w:val="none" w:sz="0" w:space="0" w:color="auto"/>
            <w:left w:val="none" w:sz="0" w:space="0" w:color="auto"/>
            <w:bottom w:val="none" w:sz="0" w:space="0" w:color="auto"/>
            <w:right w:val="none" w:sz="0" w:space="0" w:color="auto"/>
          </w:divBdr>
          <w:divsChild>
            <w:div w:id="160393087">
              <w:marLeft w:val="0"/>
              <w:marRight w:val="0"/>
              <w:marTop w:val="0"/>
              <w:marBottom w:val="0"/>
              <w:divBdr>
                <w:top w:val="none" w:sz="0" w:space="0" w:color="auto"/>
                <w:left w:val="none" w:sz="0" w:space="0" w:color="auto"/>
                <w:bottom w:val="none" w:sz="0" w:space="0" w:color="auto"/>
                <w:right w:val="none" w:sz="0" w:space="0" w:color="auto"/>
              </w:divBdr>
              <w:divsChild>
                <w:div w:id="1726877334">
                  <w:marLeft w:val="0"/>
                  <w:marRight w:val="0"/>
                  <w:marTop w:val="0"/>
                  <w:marBottom w:val="0"/>
                  <w:divBdr>
                    <w:top w:val="none" w:sz="0" w:space="0" w:color="auto"/>
                    <w:left w:val="none" w:sz="0" w:space="0" w:color="auto"/>
                    <w:bottom w:val="none" w:sz="0" w:space="0" w:color="auto"/>
                    <w:right w:val="none" w:sz="0" w:space="0" w:color="auto"/>
                  </w:divBdr>
                  <w:divsChild>
                    <w:div w:id="108085674">
                      <w:marLeft w:val="0"/>
                      <w:marRight w:val="0"/>
                      <w:marTop w:val="0"/>
                      <w:marBottom w:val="0"/>
                      <w:divBdr>
                        <w:top w:val="none" w:sz="0" w:space="0" w:color="auto"/>
                        <w:left w:val="none" w:sz="0" w:space="0" w:color="auto"/>
                        <w:bottom w:val="none" w:sz="0" w:space="0" w:color="auto"/>
                        <w:right w:val="none" w:sz="0" w:space="0" w:color="auto"/>
                      </w:divBdr>
                      <w:divsChild>
                        <w:div w:id="987709284">
                          <w:marLeft w:val="0"/>
                          <w:marRight w:val="0"/>
                          <w:marTop w:val="0"/>
                          <w:marBottom w:val="0"/>
                          <w:divBdr>
                            <w:top w:val="none" w:sz="0" w:space="0" w:color="auto"/>
                            <w:left w:val="none" w:sz="0" w:space="0" w:color="auto"/>
                            <w:bottom w:val="none" w:sz="0" w:space="0" w:color="auto"/>
                            <w:right w:val="none" w:sz="0" w:space="0" w:color="auto"/>
                          </w:divBdr>
                          <w:divsChild>
                            <w:div w:id="4628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8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to06.minjust.gov.ru/ru.wikipedia.org/wiki/%D0%A3%D0%B3%D0%BE%D0%BB%D0%BE%D0%B2%D0%BD%D0%B0%D1%8F_%D0%BE%D1%82%D0%B2%D0%B5%D1%82%D1%81%D1%82%D0%B2%D0%B5%D0%BD%D0%BD%D0%BE%D1%81%D1%82%D1%8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o06.minjust.gov.ru/ru.wikipedia.org/wiki/%D0%93%D1%80%D0%B0%D0%B6%D0%B4%D0%B0%D0%BD%D1%81%D0%BA%D0%BE-%D0%BF%D1%80%D0%B0%D0%B2%D0%BE%D0%B2%D0%B0%D1%8F_%D0%BE%D1%82%D0%B2%D0%B5%D1%82%D1%81%D1%82%D0%B2%D0%B5%D0%BD%D0%BD%D0%BE%D1%81%D1%82%D1%8C" TargetMode="External"/><Relationship Id="rId5" Type="http://schemas.openxmlformats.org/officeDocument/2006/relationships/hyperlink" Target="http://to06.minjust.gov.ru/ru.wikipedia.org/wiki/%D0%90%D0%B4%D0%BC%D0%B8%D0%BD%D0%B8%D1%81%D1%82%D1%80%D0%B0%D1%82%D0%B8%D0%B2%D0%BD%D0%B0%D1%8F_%D0%BE%D1%82%D0%B2%D0%B5%D1%82%D1%81%D1%82%D0%B2%D0%B5%D0%BD%D0%BD%D0%BE%D1%81%D1%82%D1%8C" TargetMode="External"/><Relationship Id="rId4" Type="http://schemas.openxmlformats.org/officeDocument/2006/relationships/hyperlink" Target="http://base.consultant.ru/cons/cgi/online.cgi?req=doc;base=LAW;n=131957"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4910</Words>
  <Characters>27988</Characters>
  <Application>Microsoft Office Word</Application>
  <DocSecurity>0</DocSecurity>
  <Lines>233</Lines>
  <Paragraphs>65</Paragraphs>
  <ScaleCrop>false</ScaleCrop>
  <Company>diakov.net</Company>
  <LinksUpToDate>false</LinksUpToDate>
  <CharactersWithSpaces>32833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2022-02-15T08:36:00Z</dcterms:created>
  <dcterms:modified xsi:type="dcterms:W3CDTF">2022-02-22T05:04:00Z</dcterms:modified>
</cp:coreProperties>
</file>