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5FC" w:rsidRDefault="007825FC" w:rsidP="007825FC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825FC" w:rsidRPr="00F728AA" w:rsidRDefault="007825FC" w:rsidP="007825FC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 w:rsidRPr="00F728AA">
        <w:rPr>
          <w:rFonts w:ascii="Liberation Serif" w:hAnsi="Liberation Serif" w:cs="Liberation Serif"/>
          <w:sz w:val="28"/>
          <w:szCs w:val="28"/>
        </w:rPr>
        <w:t>ПРИЛОЖЕНИЕ</w:t>
      </w:r>
    </w:p>
    <w:p w:rsidR="007825FC" w:rsidRPr="00F728AA" w:rsidRDefault="007825FC" w:rsidP="007825FC">
      <w:pPr>
        <w:spacing w:after="0" w:line="216" w:lineRule="auto"/>
        <w:ind w:left="8647" w:right="-232"/>
        <w:rPr>
          <w:rFonts w:ascii="Liberation Serif" w:hAnsi="Liberation Serif" w:cs="Liberation Serif"/>
          <w:sz w:val="28"/>
          <w:szCs w:val="28"/>
        </w:rPr>
      </w:pPr>
      <w:r w:rsidRPr="00F728AA">
        <w:rPr>
          <w:rFonts w:ascii="Liberation Serif" w:hAnsi="Liberation Serif" w:cs="Liberation Serif"/>
          <w:sz w:val="28"/>
          <w:szCs w:val="28"/>
        </w:rPr>
        <w:t xml:space="preserve">к отчету об оценке коррупционных рисков при осуществлении закупок товаров, работ, услуг для нужд </w:t>
      </w:r>
      <w:r>
        <w:rPr>
          <w:rFonts w:ascii="Liberation Serif" w:hAnsi="Liberation Serif" w:cs="Liberation Serif"/>
          <w:sz w:val="28"/>
          <w:szCs w:val="28"/>
        </w:rPr>
        <w:t>ГАУ «КЦСОН Пышминского района»</w:t>
      </w:r>
    </w:p>
    <w:p w:rsidR="007825FC" w:rsidRDefault="007825FC" w:rsidP="007825FC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825FC" w:rsidRDefault="007825FC" w:rsidP="007825FC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ПЛАН</w:t>
      </w:r>
    </w:p>
    <w:p w:rsidR="007825FC" w:rsidRDefault="007825FC" w:rsidP="007825FC">
      <w:pPr>
        <w:spacing w:after="0" w:line="216" w:lineRule="auto"/>
        <w:ind w:right="-235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мер, направленных на минимизацию коррупционных рисков, возникающих при осуществлении </w:t>
      </w:r>
    </w:p>
    <w:p w:rsidR="007825FC" w:rsidRDefault="007825FC" w:rsidP="007825FC">
      <w:pPr>
        <w:spacing w:after="0" w:line="216" w:lineRule="auto"/>
        <w:ind w:right="-235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закупок товаров, работ, услуг для нужд ГАУ «КЦСОН Пышминского района»</w:t>
      </w:r>
    </w:p>
    <w:p w:rsidR="007825FC" w:rsidRPr="00EA6183" w:rsidRDefault="007825FC" w:rsidP="007825FC">
      <w:pPr>
        <w:spacing w:after="0" w:line="216" w:lineRule="auto"/>
        <w:ind w:right="-235"/>
        <w:jc w:val="both"/>
        <w:rPr>
          <w:rFonts w:ascii="Liberation Serif" w:hAnsi="Liberation Serif" w:cs="Liberation Serif"/>
          <w:sz w:val="18"/>
          <w:szCs w:val="18"/>
        </w:rPr>
      </w:pPr>
    </w:p>
    <w:tbl>
      <w:tblPr>
        <w:tblW w:w="15565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4961"/>
        <w:gridCol w:w="1843"/>
        <w:gridCol w:w="1843"/>
        <w:gridCol w:w="2551"/>
        <w:gridCol w:w="3374"/>
      </w:tblGrid>
      <w:tr w:rsidR="007825FC" w:rsidRPr="00EA6183" w:rsidTr="004F1AE8">
        <w:trPr>
          <w:trHeight w:val="116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5FC" w:rsidRPr="00EA6183" w:rsidRDefault="007825FC" w:rsidP="004F1AE8">
            <w:pPr>
              <w:spacing w:after="0" w:line="216" w:lineRule="auto"/>
              <w:jc w:val="center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Номер </w:t>
            </w:r>
          </w:p>
          <w:p w:rsidR="007825FC" w:rsidRPr="00EA6183" w:rsidRDefault="007825FC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строки</w:t>
            </w:r>
          </w:p>
          <w:p w:rsidR="007825FC" w:rsidRPr="00EA6183" w:rsidRDefault="007825FC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  <w:p w:rsidR="007825FC" w:rsidRPr="00EA6183" w:rsidRDefault="007825FC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  <w:p w:rsidR="007825FC" w:rsidRPr="00EA6183" w:rsidRDefault="007825FC" w:rsidP="004F1AE8">
            <w:pPr>
              <w:spacing w:after="0" w:line="21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Меры по минимизации коррупционных рисков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Коррупционный риск (действие)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Срок (периодичность) реализации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jc w:val="center"/>
              <w:rPr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Ответственный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 реализацию мер по минимизации коррупционных рисков</w:t>
            </w:r>
          </w:p>
        </w:tc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Планируемый результат</w:t>
            </w:r>
          </w:p>
          <w:p w:rsidR="007825FC" w:rsidRPr="00EA6183" w:rsidRDefault="007825FC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</w:tbl>
    <w:p w:rsidR="007825FC" w:rsidRPr="00EA6183" w:rsidRDefault="007825FC" w:rsidP="007825FC">
      <w:pPr>
        <w:spacing w:after="0" w:line="216" w:lineRule="auto"/>
        <w:rPr>
          <w:sz w:val="18"/>
          <w:szCs w:val="18"/>
        </w:rPr>
      </w:pPr>
    </w:p>
    <w:tbl>
      <w:tblPr>
        <w:tblW w:w="15565" w:type="dxa"/>
        <w:tblInd w:w="-28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4961"/>
        <w:gridCol w:w="1985"/>
        <w:gridCol w:w="1701"/>
        <w:gridCol w:w="3090"/>
        <w:gridCol w:w="2835"/>
      </w:tblGrid>
      <w:tr w:rsidR="007825FC" w:rsidRPr="00EA6183" w:rsidTr="004F1AE8">
        <w:trPr>
          <w:trHeight w:val="202"/>
          <w:tblHeader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5FC" w:rsidRPr="00EA6183" w:rsidRDefault="007825FC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5FC" w:rsidRPr="00EA6183" w:rsidRDefault="007825FC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25FC" w:rsidRPr="00EA6183" w:rsidRDefault="007825FC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4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jc w:val="center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6</w:t>
            </w:r>
          </w:p>
        </w:tc>
      </w:tr>
      <w:tr w:rsidR="007825FC" w:rsidRPr="00EA6183" w:rsidTr="004F1AE8">
        <w:trPr>
          <w:trHeight w:val="1587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Использование 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Единой информационной системы в сфере закупок посредством Информационной системы в сфере закупок Свердловской области (доменное имя – </w:t>
            </w:r>
            <w:hyperlink r:id="rId7" w:history="1">
              <w:r w:rsidRPr="00EA6183">
                <w:rPr>
                  <w:rFonts w:ascii="Liberation Serif" w:hAnsi="Liberation Serif" w:cs="Liberation Serif"/>
                  <w:sz w:val="18"/>
                  <w:szCs w:val="18"/>
                </w:rPr>
                <w:t>www.torgi.midural.ru</w:t>
              </w:r>
            </w:hyperlink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)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для подготовки документации о закупке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формирование документации о закупке 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для нужд Учреждения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при формировании документации о закупке для нужд Учреждения</w:t>
            </w:r>
          </w:p>
        </w:tc>
        <w:tc>
          <w:tcPr>
            <w:tcW w:w="30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i/>
                <w:sz w:val="18"/>
                <w:szCs w:val="18"/>
              </w:rPr>
              <w:t xml:space="preserve">Заместитель директора, специалист по закупкам, юрисконсульт, главный </w:t>
            </w:r>
            <w:proofErr w:type="spellStart"/>
            <w:r w:rsidRPr="00EA6183">
              <w:rPr>
                <w:rFonts w:ascii="Liberation Serif" w:hAnsi="Liberation Serif" w:cs="Liberation Serif"/>
                <w:i/>
                <w:sz w:val="18"/>
                <w:szCs w:val="18"/>
              </w:rPr>
              <w:t>бухгалтер</w:t>
            </w:r>
            <w:proofErr w:type="gramStart"/>
            <w:r w:rsidRPr="00EA6183">
              <w:rPr>
                <w:rFonts w:ascii="Liberation Serif" w:hAnsi="Liberation Serif" w:cs="Liberation Serif"/>
                <w:i/>
                <w:sz w:val="18"/>
                <w:szCs w:val="18"/>
              </w:rPr>
              <w:t>,б</w:t>
            </w:r>
            <w:proofErr w:type="gramEnd"/>
            <w:r w:rsidRPr="00EA6183">
              <w:rPr>
                <w:rFonts w:ascii="Liberation Serif" w:hAnsi="Liberation Serif" w:cs="Liberation Serif"/>
                <w:i/>
                <w:sz w:val="18"/>
                <w:szCs w:val="18"/>
              </w:rPr>
              <w:t>ухгалтер</w:t>
            </w:r>
            <w:proofErr w:type="spell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ответственные за осуществление закупок для нужд Учреждения 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br/>
              <w:t xml:space="preserve">(далее – ответственные за осуществление закупок), </w:t>
            </w:r>
          </w:p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работники Учреждения, </w:t>
            </w:r>
          </w:p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участвующие в осуществлении закупок (далее – лица, участвующие в осуществлении закупок),</w:t>
            </w:r>
          </w:p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sz w:val="18"/>
                <w:szCs w:val="18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исключение возможности применения коррупционных схем при осуществлении закупок,</w:t>
            </w:r>
          </w:p>
          <w:p w:rsidR="007825FC" w:rsidRPr="00EA6183" w:rsidRDefault="007825FC" w:rsidP="004F1AE8">
            <w:pPr>
              <w:pStyle w:val="ConsPlusNormal"/>
              <w:spacing w:line="216" w:lineRule="auto"/>
              <w:ind w:firstLine="0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  <w:lang w:eastAsia="en-US"/>
              </w:rPr>
              <w:t>применение стандартизированных процедур</w:t>
            </w:r>
          </w:p>
        </w:tc>
      </w:tr>
      <w:tr w:rsidR="007825FC" w:rsidRPr="00EA6183" w:rsidTr="004F1AE8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Использование типовых договоров, разработанных уполномоченными органами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3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</w:p>
        </w:tc>
      </w:tr>
      <w:tr w:rsidR="007825FC" w:rsidRPr="00EA6183" w:rsidTr="007825FC">
        <w:trPr>
          <w:trHeight w:val="1871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Соблюдение правил нормирования закупок с учетом приказов Учреждения, регламентирующих </w:t>
            </w:r>
            <w:r w:rsidRPr="00EA6183">
              <w:rPr>
                <w:rFonts w:ascii="Liberation Serif" w:hAnsi="Liberation Serif" w:cs="Liberation Serif"/>
                <w:bCs/>
                <w:sz w:val="18"/>
                <w:szCs w:val="18"/>
              </w:rPr>
              <w:t xml:space="preserve">нормативные затраты 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для обоснования объектов закупок, и ведомственный перечень отдельных видов товаров, работ, услуг, их потребительских свойств (в том числе качество) и иных характеристик (в том числе предельных цен товаров, работ, услуг) к ним, закупаемых для нужд Учреждения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3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</w:p>
        </w:tc>
      </w:tr>
      <w:tr w:rsidR="007825FC" w:rsidRPr="00EA6183" w:rsidTr="007825FC">
        <w:trPr>
          <w:trHeight w:val="47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Анализ и оценка выполнения требований к описанию объектов закупок</w:t>
            </w:r>
            <w:bookmarkStart w:id="0" w:name="_GoBack"/>
            <w:bookmarkEnd w:id="0"/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3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</w:p>
        </w:tc>
      </w:tr>
      <w:tr w:rsidR="007825FC" w:rsidRPr="00EA6183" w:rsidTr="007825FC">
        <w:trPr>
          <w:trHeight w:val="797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Анализ планируемых к закупке товаров (работ, услуг) и их обоснованности с учетом целей деятельности и потребностей Учреждения, планового объема финансового обеспечения 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конкретных закупок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, плана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3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</w:p>
        </w:tc>
      </w:tr>
      <w:tr w:rsidR="007825FC" w:rsidRPr="00EA6183" w:rsidTr="004F1AE8">
        <w:trPr>
          <w:trHeight w:val="142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Минимизация принятия единоличных решений при осуществлении закупок: согласование документации о закупке (проектов договоров) с кругом лиц, без участия (согласования) которых не может быть принято решение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при формировании документации </w:t>
            </w:r>
          </w:p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о закупке для нужд Учреждения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ответственные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осуществление закупок,</w:t>
            </w:r>
          </w:p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ind w:firstLine="0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контроля за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7825FC" w:rsidRPr="00EA6183" w:rsidTr="004F1AE8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Проведение правовой экспертизы документации о закупке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, в том числе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проекта договора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при формировании документации о закупке для нужд Учреждения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ответственные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 осуществление закупок,</w:t>
            </w:r>
          </w:p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контроля за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7825FC" w:rsidRPr="00EA6183" w:rsidTr="004F1AE8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Декларация о возможной личной заинтересованности 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лицами, участвующими в осуществлении закупок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, 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при исполнении должностных обязанностей, которая приводит или может привести к конфликту интересов при осуществлении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при формировании документации о закупке для нужд Учреждения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специалист, ответственный за работу по профилактике коррупционных и иных правонарушений 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br/>
              <w:t>(далее – ответственный за профилактику коррупции),</w:t>
            </w:r>
          </w:p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ответственные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осуществление закупок,</w:t>
            </w:r>
          </w:p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лица, участвующие в осуществлении закупок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 xml:space="preserve">усиление </w:t>
            </w: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контроля за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 недопущением совершения коррупционных правонарушений при осуществлении закупок,</w:t>
            </w:r>
          </w:p>
          <w:p w:rsidR="007825FC" w:rsidRPr="00EA6183" w:rsidRDefault="007825FC" w:rsidP="004F1AE8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выявление конфликта интересов (личной заинтересованности) при осуществлении закупок</w:t>
            </w:r>
          </w:p>
        </w:tc>
      </w:tr>
      <w:tr w:rsidR="007825FC" w:rsidRPr="00EA6183" w:rsidTr="004F1AE8">
        <w:trPr>
          <w:trHeight w:val="55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Формирование профиля лиц, участвующих в осуществлении закупок, членов единой комиссии (с учетом информации о родственниках, свойственниках, декларации о возможной личной заинтересованности, общедоступной информации в информационно-коммуникационной сети «Интернет») для выявления возможных связей, свидетельствующих о наличии у них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при формировании документации о закупке для нужд Учреждения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ответственный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 профилактику коррупции, ответственные за осуществление закупок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 xml:space="preserve">усиление </w:t>
            </w: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контроля за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7825FC" w:rsidRPr="00EA6183" w:rsidTr="004F1AE8">
        <w:trPr>
          <w:trHeight w:val="611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Организация ежегодной добровольной оценки знаний лиц, участвующих в осуществлении закупок, по вопросам, связанным 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№ 273-ФЗ «О противодействии коррупции» и другими федеральными законами, уделяя особое внимание вопросам, связанным с личной заинтересованностью, которая влияет или может повлиять на надлежащее, объективное и беспристрастное осуществление закупок</w:t>
            </w:r>
            <w:proofErr w:type="gramEnd"/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ежегодно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ответственный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профилактику коррупции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7825FC" w:rsidRPr="00EA6183" w:rsidTr="004F1AE8">
        <w:trPr>
          <w:trHeight w:val="1406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По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вышение квалификации лиц, участвующих в осуществлении закупок (направление для </w:t>
            </w: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обучения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по дополнительной профессиональной программе по вопросам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 профилактики и противодействия коррупции и (или)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по вопросам, связанным с осуществлением закупок)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jc w:val="center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по мере необходимости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i/>
                <w:sz w:val="18"/>
                <w:szCs w:val="18"/>
              </w:rPr>
              <w:t xml:space="preserve">специалист по кадрам, </w:t>
            </w:r>
          </w:p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i/>
                <w:sz w:val="18"/>
                <w:szCs w:val="18"/>
              </w:rPr>
              <w:t>ответственные</w:t>
            </w:r>
            <w:proofErr w:type="gramEnd"/>
            <w:r w:rsidRPr="00EA6183">
              <w:rPr>
                <w:rFonts w:ascii="Liberation Serif" w:hAnsi="Liberation Serif" w:cs="Liberation Serif"/>
                <w:i/>
                <w:sz w:val="18"/>
                <w:szCs w:val="18"/>
              </w:rPr>
              <w:t xml:space="preserve"> за осуществление закупок, </w:t>
            </w:r>
          </w:p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7825FC" w:rsidRPr="00EA6183" w:rsidTr="004F1AE8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Мониторинг нарушений, выявленных уполномоченными органами, в целях корректировки условий, включаемых в документацию о закупке,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br/>
              <w:t>в том числе в проект договора и описание объектов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постоянно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ответственные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осуществление закупок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7825FC" w:rsidRPr="00EA6183" w:rsidTr="004F1AE8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Мониторинг информации о возможных коррупционных правонарушениях, совершенных работниками Учреждения, в том числе в средствах массовой информации, обращениях граждан и организаций, включая сообщения, поступившие посредством телефона доверия для сообщений информации о коррупционных проявлениях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постоянно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ответственный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профилактику коррупции, </w:t>
            </w:r>
          </w:p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ответственные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осуществление закупок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 xml:space="preserve">усиление </w:t>
            </w: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контроля за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7825FC" w:rsidRPr="00EA6183" w:rsidTr="004F1AE8">
        <w:trPr>
          <w:trHeight w:val="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Включение должностей работников Учреждения, участвующих в осуществлении закупок, в перечень должностей, замещение которых связано с коррупционными рисками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ежегодно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ответственный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профилактику коррупции, </w:t>
            </w:r>
          </w:p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</w:p>
        </w:tc>
      </w:tr>
      <w:tr w:rsidR="007825FC" w:rsidRPr="00EA6183" w:rsidTr="004F1AE8">
        <w:trPr>
          <w:trHeight w:val="1152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Ознакомление лиц, участвующих в осуществлении закупок, с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непринятие мер по предотвращению и (или) урегулированию конфликта интересов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ежегодно</w:t>
            </w:r>
          </w:p>
        </w:tc>
        <w:tc>
          <w:tcPr>
            <w:tcW w:w="30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ответственный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профилактику коррупции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7825FC" w:rsidRPr="00EA6183" w:rsidTr="004F1AE8">
        <w:trPr>
          <w:trHeight w:val="1020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Проведение разъяснительной работы с лицами, участвующими в осуществлении закупок по вопросам:</w:t>
            </w:r>
          </w:p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обязанности незамедлительно уведомлять работодателя) о склонении к совершению коррупционного правонарушения; </w:t>
            </w:r>
          </w:p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обязанности принимать меры по предотвращению и урегулированию конфликта интересов, о 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3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</w:p>
        </w:tc>
      </w:tr>
      <w:tr w:rsidR="007825FC" w:rsidRPr="00EA6183" w:rsidTr="004F1AE8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Использование стандартизированных процедур при определении начальной (максимальной) цены контракта, начальной цены за единицу товара (работы, услуги)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определение начальной (максимальной) цены </w:t>
            </w:r>
            <w:r w:rsidRPr="00EA6183">
              <w:rPr>
                <w:rFonts w:ascii="Liberation Serif" w:hAnsi="Liberation Serif" w:cs="Liberation Serif"/>
                <w:bCs/>
                <w:sz w:val="18"/>
                <w:szCs w:val="18"/>
              </w:rPr>
              <w:t>договора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, начальной цены за единицу товара (работы,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lastRenderedPageBreak/>
              <w:t>услуги)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lastRenderedPageBreak/>
              <w:t>при формировании документации о закупке для нужд Учреждения</w:t>
            </w:r>
          </w:p>
        </w:tc>
        <w:tc>
          <w:tcPr>
            <w:tcW w:w="30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ответственные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осуществление закупок,</w:t>
            </w:r>
          </w:p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работники Учреждения участвующие в определении начальной (максимальной) цены </w:t>
            </w:r>
            <w:r w:rsidRPr="00EA6183">
              <w:rPr>
                <w:rFonts w:ascii="Liberation Serif" w:hAnsi="Liberation Serif" w:cs="Liberation Serif"/>
                <w:bCs/>
                <w:sz w:val="18"/>
                <w:szCs w:val="18"/>
              </w:rPr>
              <w:t>договора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,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начальной цены за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lastRenderedPageBreak/>
              <w:t>единицу товара (работы, услуги)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ind w:firstLine="0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lastRenderedPageBreak/>
              <w:t xml:space="preserve">исключение возможности применения коррупционных схем при осуществлении закупок, а также искусственного завышения (занижения)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  <w:lang w:eastAsia="en-US"/>
              </w:rPr>
              <w:t xml:space="preserve">начальной (максимальной) цены </w:t>
            </w:r>
            <w:r w:rsidRPr="00EA6183">
              <w:rPr>
                <w:rFonts w:ascii="Liberation Serif" w:hAnsi="Liberation Serif" w:cs="Liberation Serif"/>
                <w:bCs/>
                <w:sz w:val="18"/>
                <w:szCs w:val="18"/>
                <w:lang w:eastAsia="en-US"/>
              </w:rPr>
              <w:t>договора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  <w:lang w:eastAsia="en-US"/>
              </w:rPr>
              <w:t xml:space="preserve">,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  <w:lang w:eastAsia="en-US"/>
              </w:rPr>
              <w:lastRenderedPageBreak/>
              <w:t xml:space="preserve">начальной цены за единицу товара (работы, услуги), </w:t>
            </w: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 xml:space="preserve">усиление контроля </w:t>
            </w:r>
          </w:p>
          <w:p w:rsidR="007825FC" w:rsidRPr="00EA6183" w:rsidRDefault="007825FC" w:rsidP="004F1AE8">
            <w:pPr>
              <w:pStyle w:val="ConsPlusNormal"/>
              <w:spacing w:line="216" w:lineRule="auto"/>
              <w:ind w:firstLine="0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за недопущением</w:t>
            </w: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 xml:space="preserve"> совершения коррупционных правонарушений </w:t>
            </w:r>
          </w:p>
          <w:p w:rsidR="007825FC" w:rsidRPr="00EA6183" w:rsidRDefault="007825FC" w:rsidP="004F1AE8">
            <w:pPr>
              <w:pStyle w:val="ConsPlusNormal"/>
              <w:spacing w:line="216" w:lineRule="auto"/>
              <w:ind w:firstLine="0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7825FC" w:rsidRPr="00EA6183" w:rsidTr="004F1AE8">
        <w:trPr>
          <w:trHeight w:val="53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Обязательное обоснование начальной (максимальной) цены договора, начальной цены за единицу товара (работы, услуги), включая закупки с единственным поставщиком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lastRenderedPageBreak/>
              <w:t>(подрядчиком, исполнителем)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3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</w:p>
        </w:tc>
      </w:tr>
      <w:tr w:rsidR="007825FC" w:rsidRPr="00EA6183" w:rsidTr="004F1AE8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Проведение мониторинга цен на товары (работы, услуги) в целях недопущения завышения (занижения) начальной (максимальной) цены контракта, начальной цены за единицу товара (работы, услуги), включая закупки с единственным поставщиком (подрядчиком, исполнителем)</w:t>
            </w:r>
            <w:proofErr w:type="gramEnd"/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3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</w:p>
        </w:tc>
      </w:tr>
      <w:tr w:rsidR="007825FC" w:rsidRPr="00EA6183" w:rsidTr="004F1AE8">
        <w:trPr>
          <w:trHeight w:val="964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Анализ и оценка начальной (максимальной) цены договора, начальной цены за единицу товара (работы, услуги) и их обоснованности с учетом финансового обеспечения 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для осуществления конкретных закупок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, а также закупок, не предусмотренных планом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при формировании документации о закупке для нужд Учреждения</w:t>
            </w:r>
          </w:p>
        </w:tc>
        <w:tc>
          <w:tcPr>
            <w:tcW w:w="30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ответственные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осуществление закупок</w:t>
            </w: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7825FC" w:rsidRPr="00EA6183" w:rsidTr="004F1AE8">
        <w:trPr>
          <w:trHeight w:val="9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Анализ и сопоставление информац</w:t>
            </w:r>
            <w:proofErr w:type="gramStart"/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ии о ю</w:t>
            </w:r>
            <w:proofErr w:type="gramEnd"/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ридических лицах и индивидуальных предпринимателях, 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которым направлялись запросы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в рамках мониторинга цен на товары (работы, услуги), с информацией о поставщиках (подрядчиках, исполнителях), закупки у которых проводились неконкурентными способами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3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7825FC" w:rsidRPr="00EA6183" w:rsidTr="007825FC">
        <w:trPr>
          <w:trHeight w:val="142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Обоснование способа определения поставщика (подрядчика, исполнителя), не относящегося к </w:t>
            </w:r>
            <w:proofErr w:type="gramStart"/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конкурентным</w:t>
            </w:r>
            <w:proofErr w:type="gramEnd"/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выбор способа определения поставщика (подрядчика, исполнителя)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при формировании плана закупок,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br/>
              <w:t xml:space="preserve">при принятии решения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br/>
              <w:t>о проведении закупок не конкурентным способом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ответственные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осуществление закупок, </w:t>
            </w:r>
          </w:p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исключение возможности применения коррупционных схем при осуществлении закупок, повышение уровня конкуренции при осуществлении закупок</w:t>
            </w:r>
          </w:p>
        </w:tc>
      </w:tr>
      <w:tr w:rsidR="007825FC" w:rsidRPr="00EA6183" w:rsidTr="004F1AE8">
        <w:trPr>
          <w:trHeight w:val="695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Мониторинг закупок на предмет выявления неоднократных (в течение года) закупок однородных товаров (работ, услуг), анализ и оценка способов закупок таких товаров (работ, услуг)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постоянно</w:t>
            </w:r>
          </w:p>
        </w:tc>
        <w:tc>
          <w:tcPr>
            <w:tcW w:w="30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ответственные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осуществление закупок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контроля за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7825FC" w:rsidRPr="00EA6183" w:rsidTr="004F1AE8">
        <w:trPr>
          <w:trHeight w:val="488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Контроль соблюдения плана закупок, анализ и оценка нарушения сроков (периодичности) осуществления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3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</w:tr>
      <w:tr w:rsidR="007825FC" w:rsidRPr="00EA6183" w:rsidTr="004F1AE8">
        <w:trPr>
          <w:trHeight w:val="552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Сравнительный анализ и оценка информации о юридических лицах и индивидуальных предпринимателях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, которым направлялись запросы и которыми представлены ценовые предложения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в рамках мониторинга цен на товары (работы, услуги) 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в целях определения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начальной (максимальной) цены </w:t>
            </w:r>
            <w:r w:rsidRPr="00EA6183">
              <w:rPr>
                <w:rFonts w:ascii="Liberation Serif" w:hAnsi="Liberation Serif" w:cs="Liberation Serif"/>
                <w:bCs/>
                <w:sz w:val="18"/>
                <w:szCs w:val="18"/>
              </w:rPr>
              <w:t>договора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, начальной цены за единицу товара (работы, услуги)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, с информацией о поставщиках (подрядчиках, исполнителях)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, закупки у которых проводились неконкурентными способами, и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 участниках закупок, предлагаемых в качестве единственного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поставщика (подрядчика, исполнителя)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3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</w:tr>
      <w:tr w:rsidR="007825FC" w:rsidRPr="00EA6183" w:rsidTr="004F1AE8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Формирование профиля участников закупок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br/>
              <w:t xml:space="preserve">и (или) определенных по их результатам поставщиков (подрядчиков, исполнителей), в том числе субподрядчиков,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lastRenderedPageBreak/>
              <w:t xml:space="preserve">соисполнителей (с учетом сведений, указанных в заявках на участие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br/>
              <w:t xml:space="preserve">в закупках, информации, имеющейся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br/>
              <w:t>в распоряжении Учреждения, общедоступной информации в информационно-коммуникационной сети «Интернет»)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lastRenderedPageBreak/>
              <w:t xml:space="preserve">оценка заявок, выбор способа определения поставщика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lastRenderedPageBreak/>
              <w:t>(подрядчика, исполнителя)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 xml:space="preserve">при поступлении сведений об участниках 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 xml:space="preserve">закупок 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lastRenderedPageBreak/>
              <w:t>ответственные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осуществление закупок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lastRenderedPageBreak/>
              <w:t xml:space="preserve">усиление </w:t>
            </w: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контроля за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 недопущением совершения коррупционных правонарушений при осуществлении закупок, выявление конфликта интересов (личной заинтересованности) при осуществлении закупок</w:t>
            </w:r>
          </w:p>
        </w:tc>
      </w:tr>
      <w:tr w:rsidR="007825FC" w:rsidRPr="00EA6183" w:rsidTr="004F1AE8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Перекрестный анализ информации, содержащейся в профилях лиц, участвующих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br/>
              <w:t xml:space="preserve">в осуществлении закупок, членов единой комиссии и участников закупок, в целях выявления </w:t>
            </w:r>
            <w:proofErr w:type="spellStart"/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аффилированности</w:t>
            </w:r>
            <w:proofErr w:type="spellEnd"/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 (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личной заинтересованности, неформальных связей)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между участниками закупок и лицами, участвующими в осуществлении закупок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, членами единой комиссии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при поступлении сведений об участниках закупок 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ответственные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осуществление закупок,</w:t>
            </w:r>
          </w:p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ответственный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профилактику коррупции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 xml:space="preserve">исключение возможности применения коррупционных схем при осуществлении закупок, </w:t>
            </w: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br/>
              <w:t>выявление конфликта интересов (личной заинтересованности) при осуществлении закупок</w:t>
            </w:r>
          </w:p>
        </w:tc>
      </w:tr>
      <w:tr w:rsidR="007825FC" w:rsidRPr="00EA6183" w:rsidTr="004F1AE8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Декларация о возможной личной заинтересованности 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лицами, участвующими в осуществлении закупок,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 членами единой комиссии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при осуществлении процедуры закупок: после поступления информации об участниках закупок до принятия решения об определении победителя закупок (при проведении закупок конкурентным способом) либо до принятия решения об осуществлении закупок с конкретным единственным поставщиком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ответственный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профилактику коррупции, ответственные за осуществление закупок,</w:t>
            </w:r>
          </w:p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лица, участвующие в осуществлении закупок,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 члены единой комиссии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 xml:space="preserve">исключение возможности применения коррупционных схем при осуществлении закупок, выявление конфликта интересов при осуществлении закупок, усиление </w:t>
            </w: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контроля за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7825FC" w:rsidRPr="00EA6183" w:rsidTr="004F1AE8">
        <w:trPr>
          <w:trHeight w:val="55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ind w:firstLine="0"/>
              <w:rPr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Организация ежегодной добровольной оценки знаний лиц, участвующих в осуществлении закупок,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  <w:lang w:eastAsia="en-US"/>
              </w:rPr>
              <w:t xml:space="preserve"> членов единой комиссии</w:t>
            </w: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 xml:space="preserve"> по вопросам, связанным </w:t>
            </w: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br/>
              <w:t xml:space="preserve">с соблюдением требований о предотвращении или урегулировании конфликта интересов, исполнения обязанностей, установленных Федеральным законом от 25 декабря 2008 года </w:t>
            </w: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br/>
              <w:t xml:space="preserve">№ 273-ФЗ «О противодействии коррупции» </w:t>
            </w: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br/>
              <w:t xml:space="preserve">и другими федеральными законами, уделяя особое внимание вопросам, связанным с личной заинтересованностью, </w:t>
            </w: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lastRenderedPageBreak/>
              <w:t>которая влияет или может повлиять на надлежащее, объективное и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 беспристрастное осуществление закупок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ежегодно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ответственный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профилактику коррупции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7825FC" w:rsidRPr="00EA6183" w:rsidTr="004F1AE8">
        <w:trPr>
          <w:trHeight w:val="70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По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вышение членов единой комиссии (направление для </w:t>
            </w: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обучения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по дополнительной профессиональной программе по вопросам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 профилактики и противодействия коррупции и (или)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по вопросам, связанным с осуществлением закупок)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по мере необходимости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i/>
                <w:sz w:val="18"/>
                <w:szCs w:val="18"/>
              </w:rPr>
              <w:t xml:space="preserve">специалист по кадрам, </w:t>
            </w:r>
          </w:p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i/>
                <w:sz w:val="18"/>
                <w:szCs w:val="18"/>
              </w:rPr>
              <w:t>ответственные</w:t>
            </w:r>
            <w:proofErr w:type="gramEnd"/>
            <w:r w:rsidRPr="00EA6183">
              <w:rPr>
                <w:rFonts w:ascii="Liberation Serif" w:hAnsi="Liberation Serif" w:cs="Liberation Serif"/>
                <w:i/>
                <w:sz w:val="18"/>
                <w:szCs w:val="18"/>
              </w:rPr>
              <w:t xml:space="preserve"> за осуществление закупок, </w:t>
            </w:r>
          </w:p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i/>
                <w:sz w:val="18"/>
                <w:szCs w:val="18"/>
              </w:rPr>
              <w:t>руководитель структурного подразделения, работники которого участвуют в осуществлении закупок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7825FC" w:rsidRPr="00EA6183" w:rsidTr="004F1AE8">
        <w:trPr>
          <w:trHeight w:val="469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Ознакомление членов единой комиссии с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нормативными правовыми актами и методическими материалами, регулирующими вопросы профилактики и противодействия коррупции, с мерами ответственности за совершение коррупционных правонарушений, в том числе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непринятие мер по предотвращению и (или) урегулированию конфликта интересов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ежегодно</w:t>
            </w:r>
          </w:p>
        </w:tc>
        <w:tc>
          <w:tcPr>
            <w:tcW w:w="30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ответственный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профилактику коррупции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  <w:tr w:rsidR="007825FC" w:rsidRPr="00EA6183" w:rsidTr="004F1AE8">
        <w:trPr>
          <w:trHeight w:val="3005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Проведение разъяснительной работы членами единой комиссии по вопросам:</w:t>
            </w:r>
          </w:p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обязанности незамедлительно уведомлять работодателя о склонении к совершению коррупционного правонарушения; </w:t>
            </w:r>
          </w:p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обязанности принимать меры по предотвращению и урегулированию конфликта интересов, </w:t>
            </w:r>
          </w:p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 порядке урегулирования конфликта интересов или возможности возникновения конфликта интересов, в том числе уведомления работодателя о возникновении личной заинтересованности при исполнении должностных обязанностей, которая приводит или может привести к конфликту интересов при осуществлении закупок;</w:t>
            </w:r>
          </w:p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рассмотрения типовых ситуаций, содержащих факты наличия личной заинтересованности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3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</w:p>
        </w:tc>
      </w:tr>
      <w:tr w:rsidR="007825FC" w:rsidRPr="00EA6183" w:rsidTr="004F1AE8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Использование 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Единой информационной системе в сфере закупок посредством Информационной системы в сфере закупок Свердловской области (доменное имя – </w:t>
            </w:r>
            <w:hyperlink r:id="rId8" w:history="1">
              <w:r w:rsidRPr="00EA6183">
                <w:rPr>
                  <w:rFonts w:ascii="Liberation Serif" w:hAnsi="Liberation Serif" w:cs="Liberation Serif"/>
                  <w:sz w:val="18"/>
                  <w:szCs w:val="18"/>
                </w:rPr>
                <w:t>www.torgi.midural.ru</w:t>
              </w:r>
            </w:hyperlink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),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заключение и исполнение договора, 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приемка результатов выполненных работ (поставленных товаров, оказанных услуг)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постоянно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ответственные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осуществление закупок, </w:t>
            </w:r>
          </w:p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i/>
                <w:sz w:val="18"/>
                <w:szCs w:val="18"/>
              </w:rPr>
              <w:t>руководитель структурного подразделения, работники которого участвуют в осуществлении закупок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,</w:t>
            </w:r>
          </w:p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i/>
                <w:sz w:val="18"/>
                <w:szCs w:val="18"/>
              </w:rPr>
              <w:t>лица, участвующие в осуществлении закупок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исключение возможности применения коррупционных схем при осуществлении закупок,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применение стандартизированных процедур</w:t>
            </w:r>
          </w:p>
        </w:tc>
      </w:tr>
      <w:tr w:rsidR="007825FC" w:rsidRPr="00EA6183" w:rsidTr="004F1AE8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Применение мер ответственности в случае нарушения поставщиком (подрядчиком, исполнителем) условий </w:t>
            </w:r>
            <w:r w:rsidRPr="00EA6183">
              <w:rPr>
                <w:rFonts w:ascii="Liberation Serif" w:hAnsi="Liberation Serif" w:cs="Liberation Serif"/>
                <w:bCs/>
                <w:sz w:val="18"/>
                <w:szCs w:val="18"/>
              </w:rPr>
              <w:t>договора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в сроки, </w:t>
            </w:r>
          </w:p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в порядке </w:t>
            </w:r>
          </w:p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и на условиях, установленных договором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ответственные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осуществление закупок, </w:t>
            </w:r>
          </w:p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7825FC" w:rsidRPr="00EA6183" w:rsidTr="004F1AE8">
        <w:trPr>
          <w:trHeight w:val="282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Привлечение специалистов, обладающих специальными знаниями, к приемке поставленных товаров (выполненных работ (их результатов), оказанных услуг) по договору, если данная закупка подпадает под критерии выбора закупок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товаров, работ, услуг с повышенными коррупционными рисками 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при приемке товаров (работ, услуг)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ответственные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осуществление закупок, </w:t>
            </w:r>
          </w:p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лица, участвующие в осуществлении закупок, </w:t>
            </w:r>
          </w:p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rFonts w:ascii="Liberation Serif" w:hAnsi="Liberation Serif" w:cs="Liberation Serif"/>
                <w:i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исключение возможности применения коррупционных схем при осуществлении закупок, усиление </w:t>
            </w: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контроля за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 недопущением совершения коррупционных правонарушений при осуществлении закупок</w:t>
            </w:r>
          </w:p>
        </w:tc>
      </w:tr>
      <w:tr w:rsidR="007825FC" w:rsidRPr="00EA6183" w:rsidTr="004F1AE8">
        <w:trPr>
          <w:trHeight w:val="948"/>
        </w:trPr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Контроль соблюдения сроков и порядка заключения контракта, предоставления обеспечения исполнения контракта, приемки товаров (работ, услуг), в том числе этапов исполнения договора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постоянно</w:t>
            </w:r>
          </w:p>
        </w:tc>
        <w:tc>
          <w:tcPr>
            <w:tcW w:w="30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ответственные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осуществление закупок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исключение возможности применения коррупционных схем при осуществлении закупок</w:t>
            </w:r>
          </w:p>
        </w:tc>
      </w:tr>
      <w:tr w:rsidR="007825FC" w:rsidRPr="00EA6183" w:rsidTr="004F1AE8">
        <w:trPr>
          <w:trHeight w:val="964"/>
        </w:trPr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Анализ и оценка обоснованности изменения условий контракта, неприменения мер ответственности в случае нарушения поставщиком (подрядчиком, исполнителем) условий контракта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autoSpaceDE w:val="0"/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30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7825FC" w:rsidRPr="00EA6183" w:rsidTr="004F1AE8">
        <w:trPr>
          <w:trHeight w:val="10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7825FC">
            <w:pPr>
              <w:pStyle w:val="a3"/>
              <w:numPr>
                <w:ilvl w:val="0"/>
                <w:numId w:val="1"/>
              </w:numPr>
              <w:suppressAutoHyphens/>
              <w:autoSpaceDN w:val="0"/>
              <w:spacing w:after="0" w:line="216" w:lineRule="auto"/>
              <w:contextualSpacing w:val="0"/>
              <w:jc w:val="center"/>
              <w:textAlignment w:val="baseline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Ознакомление лиц, участвующих </w:t>
            </w:r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br/>
              <w:t xml:space="preserve">в осуществлении закупок, с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 xml:space="preserve">нормативными правовыми актами и методическими материалами, регулирующими вопросы профилактики и противодействия коррупции, </w:t>
            </w: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br/>
              <w:t>с мерами ответственности за совершение коррупционных правонарушений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spacing w:after="0" w:line="216" w:lineRule="auto"/>
              <w:rPr>
                <w:rFonts w:ascii="Liberation Serif" w:hAnsi="Liberation Serif" w:cs="Liberation Serif"/>
                <w:color w:val="343432"/>
                <w:sz w:val="18"/>
                <w:szCs w:val="18"/>
              </w:rPr>
            </w:pPr>
            <w:r w:rsidRPr="00EA6183">
              <w:rPr>
                <w:rFonts w:ascii="Liberation Serif" w:hAnsi="Liberation Serif" w:cs="Liberation Serif"/>
                <w:color w:val="343432"/>
                <w:sz w:val="18"/>
                <w:szCs w:val="18"/>
              </w:rPr>
              <w:t>ежегодно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widowControl w:val="0"/>
              <w:autoSpaceDE w:val="0"/>
              <w:spacing w:after="0" w:line="216" w:lineRule="auto"/>
              <w:rPr>
                <w:sz w:val="18"/>
                <w:szCs w:val="18"/>
              </w:rPr>
            </w:pPr>
            <w:proofErr w:type="gramStart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>ответственный</w:t>
            </w:r>
            <w:proofErr w:type="gramEnd"/>
            <w:r w:rsidRPr="00EA6183">
              <w:rPr>
                <w:rFonts w:ascii="Liberation Serif" w:hAnsi="Liberation Serif" w:cs="Liberation Serif"/>
                <w:sz w:val="18"/>
                <w:szCs w:val="18"/>
              </w:rPr>
              <w:t xml:space="preserve"> за профилактику коррупции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25FC" w:rsidRPr="00EA6183" w:rsidRDefault="007825FC" w:rsidP="004F1AE8">
            <w:pPr>
              <w:pStyle w:val="ConsPlusNormal"/>
              <w:spacing w:line="216" w:lineRule="auto"/>
              <w:ind w:firstLine="0"/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</w:pPr>
            <w:r w:rsidRPr="00EA6183">
              <w:rPr>
                <w:rFonts w:ascii="Liberation Serif" w:hAnsi="Liberation Serif" w:cs="Liberation Serif"/>
                <w:sz w:val="18"/>
                <w:szCs w:val="18"/>
                <w:lang w:eastAsia="en-US"/>
              </w:rPr>
              <w:t>повышение (улучшение) знаний и умений лиц, участвующих в осуществлении закупок</w:t>
            </w:r>
          </w:p>
        </w:tc>
      </w:tr>
    </w:tbl>
    <w:p w:rsidR="005F5B9D" w:rsidRDefault="005F5B9D"/>
    <w:sectPr w:rsidR="005F5B9D" w:rsidSect="007825F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5E2FD0"/>
    <w:multiLevelType w:val="multilevel"/>
    <w:tmpl w:val="1536FAA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5FC"/>
    <w:rsid w:val="005F5B9D"/>
    <w:rsid w:val="00700CAD"/>
    <w:rsid w:val="00782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5F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25FC"/>
    <w:pPr>
      <w:ind w:left="720"/>
      <w:contextualSpacing/>
    </w:pPr>
  </w:style>
  <w:style w:type="paragraph" w:customStyle="1" w:styleId="ConsPlusNormal">
    <w:name w:val="ConsPlusNormal"/>
    <w:rsid w:val="007825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5F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25FC"/>
    <w:pPr>
      <w:ind w:left="720"/>
      <w:contextualSpacing/>
    </w:pPr>
  </w:style>
  <w:style w:type="paragraph" w:customStyle="1" w:styleId="ConsPlusNormal">
    <w:name w:val="ConsPlusNormal"/>
    <w:rsid w:val="007825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midural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torgi.midura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AA3D8-D002-493D-BA29-3D2668722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2691</Words>
  <Characters>15339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1</cp:revision>
  <cp:lastPrinted>2021-12-16T09:33:00Z</cp:lastPrinted>
  <dcterms:created xsi:type="dcterms:W3CDTF">2021-12-16T09:30:00Z</dcterms:created>
  <dcterms:modified xsi:type="dcterms:W3CDTF">2021-12-16T09:34:00Z</dcterms:modified>
</cp:coreProperties>
</file>