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4527B" w14:textId="77777777" w:rsidR="002472A4" w:rsidRPr="003A6AF5" w:rsidRDefault="002472A4" w:rsidP="002472A4">
      <w:pPr>
        <w:jc w:val="center"/>
        <w:rPr>
          <w:rFonts w:ascii="Times New Roman" w:hAnsi="Times New Roman" w:cs="Times New Roman"/>
          <w:b/>
          <w:sz w:val="28"/>
          <w:szCs w:val="28"/>
        </w:rPr>
      </w:pPr>
      <w:r w:rsidRPr="003A6AF5">
        <w:rPr>
          <w:rFonts w:ascii="Times New Roman" w:hAnsi="Times New Roman" w:cs="Times New Roman"/>
          <w:b/>
          <w:sz w:val="28"/>
          <w:szCs w:val="28"/>
        </w:rPr>
        <w:t>Министерство социальной политики</w:t>
      </w:r>
    </w:p>
    <w:p w14:paraId="63AD2674" w14:textId="77777777" w:rsidR="002472A4" w:rsidRPr="003A6AF5" w:rsidRDefault="002472A4" w:rsidP="002472A4">
      <w:pPr>
        <w:jc w:val="center"/>
        <w:rPr>
          <w:rFonts w:ascii="Times New Roman" w:hAnsi="Times New Roman" w:cs="Times New Roman"/>
          <w:b/>
          <w:sz w:val="28"/>
          <w:szCs w:val="28"/>
        </w:rPr>
      </w:pPr>
      <w:r w:rsidRPr="003A6AF5">
        <w:rPr>
          <w:rFonts w:ascii="Times New Roman" w:hAnsi="Times New Roman" w:cs="Times New Roman"/>
          <w:b/>
          <w:sz w:val="28"/>
          <w:szCs w:val="28"/>
        </w:rPr>
        <w:t xml:space="preserve">государственное автономное учреждение </w:t>
      </w:r>
    </w:p>
    <w:p w14:paraId="04A90DF4" w14:textId="77777777" w:rsidR="002472A4" w:rsidRPr="003A6AF5" w:rsidRDefault="002472A4" w:rsidP="002472A4">
      <w:pPr>
        <w:jc w:val="center"/>
        <w:rPr>
          <w:rFonts w:ascii="Times New Roman" w:hAnsi="Times New Roman" w:cs="Times New Roman"/>
          <w:b/>
          <w:sz w:val="28"/>
          <w:szCs w:val="28"/>
        </w:rPr>
      </w:pPr>
      <w:r w:rsidRPr="003A6AF5">
        <w:rPr>
          <w:rFonts w:ascii="Times New Roman" w:hAnsi="Times New Roman" w:cs="Times New Roman"/>
          <w:b/>
          <w:sz w:val="28"/>
          <w:szCs w:val="28"/>
        </w:rPr>
        <w:t>социального обслуживания Свердловской области</w:t>
      </w:r>
    </w:p>
    <w:p w14:paraId="64890D00" w14:textId="77777777" w:rsidR="002472A4" w:rsidRPr="003A6AF5" w:rsidRDefault="002472A4" w:rsidP="002472A4">
      <w:pPr>
        <w:jc w:val="center"/>
        <w:rPr>
          <w:rFonts w:ascii="Times New Roman" w:hAnsi="Times New Roman" w:cs="Times New Roman"/>
          <w:b/>
          <w:sz w:val="28"/>
          <w:szCs w:val="28"/>
        </w:rPr>
      </w:pPr>
      <w:r w:rsidRPr="003A6AF5">
        <w:rPr>
          <w:rFonts w:ascii="Times New Roman" w:hAnsi="Times New Roman" w:cs="Times New Roman"/>
          <w:b/>
          <w:sz w:val="28"/>
          <w:szCs w:val="28"/>
        </w:rPr>
        <w:t xml:space="preserve"> «Комплексный центр социального обслуживания населения </w:t>
      </w:r>
    </w:p>
    <w:p w14:paraId="78C49E26" w14:textId="77777777" w:rsidR="002472A4" w:rsidRPr="003A6AF5" w:rsidRDefault="002472A4" w:rsidP="002472A4">
      <w:pPr>
        <w:jc w:val="center"/>
        <w:rPr>
          <w:rFonts w:ascii="Times New Roman" w:hAnsi="Times New Roman" w:cs="Times New Roman"/>
          <w:sz w:val="28"/>
          <w:szCs w:val="28"/>
        </w:rPr>
      </w:pPr>
      <w:r w:rsidRPr="003A6AF5">
        <w:rPr>
          <w:rFonts w:ascii="Times New Roman" w:hAnsi="Times New Roman" w:cs="Times New Roman"/>
          <w:b/>
          <w:sz w:val="28"/>
          <w:szCs w:val="28"/>
        </w:rPr>
        <w:t>Верхотурского района»</w:t>
      </w:r>
    </w:p>
    <w:p w14:paraId="29F42040" w14:textId="77777777" w:rsidR="002472A4" w:rsidRPr="003A6AF5" w:rsidRDefault="002472A4" w:rsidP="002472A4">
      <w:pPr>
        <w:jc w:val="center"/>
        <w:rPr>
          <w:rFonts w:ascii="Times New Roman" w:hAnsi="Times New Roman" w:cs="Times New Roman"/>
          <w:b/>
          <w:sz w:val="28"/>
          <w:szCs w:val="28"/>
        </w:rPr>
      </w:pPr>
      <w:r w:rsidRPr="003A6AF5">
        <w:rPr>
          <w:rFonts w:ascii="Times New Roman" w:hAnsi="Times New Roman" w:cs="Times New Roman"/>
          <w:b/>
          <w:sz w:val="28"/>
          <w:szCs w:val="28"/>
        </w:rPr>
        <w:t>(ГАУ «КЦСОН Верхотурского района»)</w:t>
      </w:r>
    </w:p>
    <w:p w14:paraId="15860840" w14:textId="77777777" w:rsidR="002472A4" w:rsidRPr="003A6AF5" w:rsidRDefault="002472A4" w:rsidP="002472A4">
      <w:pPr>
        <w:pBdr>
          <w:bottom w:val="single" w:sz="12" w:space="1" w:color="auto"/>
        </w:pBdr>
        <w:jc w:val="center"/>
        <w:rPr>
          <w:rFonts w:ascii="Times New Roman" w:hAnsi="Times New Roman" w:cs="Times New Roman"/>
          <w:sz w:val="28"/>
          <w:szCs w:val="28"/>
        </w:rPr>
      </w:pPr>
      <w:r w:rsidRPr="003A6AF5">
        <w:rPr>
          <w:rFonts w:ascii="Times New Roman" w:hAnsi="Times New Roman" w:cs="Times New Roman"/>
          <w:b/>
          <w:sz w:val="28"/>
          <w:szCs w:val="28"/>
        </w:rPr>
        <w:t>ПРИКАЗ</w:t>
      </w:r>
    </w:p>
    <w:p w14:paraId="51F74049" w14:textId="4D4D8B83" w:rsidR="002472A4" w:rsidRPr="003A6AF5" w:rsidRDefault="002472A4" w:rsidP="002472A4">
      <w:pPr>
        <w:keepNext/>
        <w:jc w:val="both"/>
        <w:outlineLvl w:val="4"/>
        <w:rPr>
          <w:rFonts w:ascii="Times New Roman" w:hAnsi="Times New Roman" w:cs="Times New Roman"/>
          <w:sz w:val="28"/>
          <w:szCs w:val="28"/>
        </w:rPr>
      </w:pPr>
      <w:r w:rsidRPr="003A6AF5">
        <w:rPr>
          <w:rFonts w:ascii="Times New Roman" w:hAnsi="Times New Roman" w:cs="Times New Roman"/>
          <w:sz w:val="28"/>
          <w:szCs w:val="28"/>
        </w:rPr>
        <w:t>«</w:t>
      </w:r>
      <w:r w:rsidR="000707E4" w:rsidRPr="003A6AF5">
        <w:rPr>
          <w:rFonts w:ascii="Times New Roman" w:hAnsi="Times New Roman" w:cs="Times New Roman"/>
          <w:sz w:val="28"/>
          <w:szCs w:val="28"/>
        </w:rPr>
        <w:t>0</w:t>
      </w:r>
      <w:r w:rsidR="004E3901">
        <w:rPr>
          <w:rFonts w:ascii="Times New Roman" w:hAnsi="Times New Roman" w:cs="Times New Roman"/>
          <w:sz w:val="28"/>
          <w:szCs w:val="28"/>
        </w:rPr>
        <w:t>1</w:t>
      </w:r>
      <w:r w:rsidRPr="003A6AF5">
        <w:rPr>
          <w:rFonts w:ascii="Times New Roman" w:hAnsi="Times New Roman" w:cs="Times New Roman"/>
          <w:sz w:val="28"/>
          <w:szCs w:val="28"/>
        </w:rPr>
        <w:t xml:space="preserve">» </w:t>
      </w:r>
      <w:r w:rsidR="000707E4" w:rsidRPr="003A6AF5">
        <w:rPr>
          <w:rFonts w:ascii="Times New Roman" w:hAnsi="Times New Roman" w:cs="Times New Roman"/>
          <w:sz w:val="28"/>
          <w:szCs w:val="28"/>
        </w:rPr>
        <w:t>ноября</w:t>
      </w:r>
      <w:r w:rsidRPr="003A6AF5">
        <w:rPr>
          <w:rFonts w:ascii="Times New Roman" w:hAnsi="Times New Roman" w:cs="Times New Roman"/>
          <w:sz w:val="28"/>
          <w:szCs w:val="28"/>
        </w:rPr>
        <w:t xml:space="preserve"> 20</w:t>
      </w:r>
      <w:r w:rsidR="000D1B0F" w:rsidRPr="003A6AF5">
        <w:rPr>
          <w:rFonts w:ascii="Times New Roman" w:hAnsi="Times New Roman" w:cs="Times New Roman"/>
          <w:sz w:val="28"/>
          <w:szCs w:val="28"/>
        </w:rPr>
        <w:t>2</w:t>
      </w:r>
      <w:r w:rsidR="001226F2" w:rsidRPr="003A6AF5">
        <w:rPr>
          <w:rFonts w:ascii="Times New Roman" w:hAnsi="Times New Roman" w:cs="Times New Roman"/>
          <w:sz w:val="28"/>
          <w:szCs w:val="28"/>
        </w:rPr>
        <w:t>1</w:t>
      </w:r>
      <w:r w:rsidRPr="003A6AF5">
        <w:rPr>
          <w:rFonts w:ascii="Times New Roman" w:hAnsi="Times New Roman" w:cs="Times New Roman"/>
          <w:sz w:val="28"/>
          <w:szCs w:val="28"/>
        </w:rPr>
        <w:t xml:space="preserve"> года</w:t>
      </w:r>
      <w:r w:rsidRPr="003A6AF5">
        <w:rPr>
          <w:rFonts w:ascii="Times New Roman" w:hAnsi="Times New Roman" w:cs="Times New Roman"/>
          <w:sz w:val="28"/>
          <w:szCs w:val="28"/>
        </w:rPr>
        <w:tab/>
      </w:r>
      <w:r w:rsidRPr="003A6AF5">
        <w:rPr>
          <w:rFonts w:ascii="Times New Roman" w:hAnsi="Times New Roman" w:cs="Times New Roman"/>
          <w:sz w:val="28"/>
          <w:szCs w:val="28"/>
        </w:rPr>
        <w:tab/>
      </w:r>
      <w:r w:rsidR="001226F2" w:rsidRPr="003A6AF5">
        <w:rPr>
          <w:rFonts w:ascii="Times New Roman" w:hAnsi="Times New Roman" w:cs="Times New Roman"/>
          <w:sz w:val="28"/>
          <w:szCs w:val="28"/>
        </w:rPr>
        <w:t xml:space="preserve">  </w:t>
      </w:r>
      <w:r w:rsidR="008F3D9E" w:rsidRPr="003A6AF5">
        <w:rPr>
          <w:rFonts w:ascii="Times New Roman" w:hAnsi="Times New Roman" w:cs="Times New Roman"/>
          <w:sz w:val="28"/>
          <w:szCs w:val="28"/>
        </w:rPr>
        <w:t xml:space="preserve"> </w:t>
      </w:r>
      <w:r w:rsidR="001226F2" w:rsidRPr="003A6AF5">
        <w:rPr>
          <w:rFonts w:ascii="Times New Roman" w:hAnsi="Times New Roman" w:cs="Times New Roman"/>
          <w:sz w:val="28"/>
          <w:szCs w:val="28"/>
        </w:rPr>
        <w:t xml:space="preserve">   </w:t>
      </w:r>
      <w:r w:rsidRPr="003A6AF5">
        <w:rPr>
          <w:rFonts w:ascii="Times New Roman" w:hAnsi="Times New Roman" w:cs="Times New Roman"/>
          <w:sz w:val="28"/>
          <w:szCs w:val="28"/>
        </w:rPr>
        <w:t xml:space="preserve">     </w:t>
      </w:r>
      <w:r w:rsidRPr="003A6AF5">
        <w:rPr>
          <w:rFonts w:ascii="Times New Roman" w:hAnsi="Times New Roman" w:cs="Times New Roman"/>
          <w:sz w:val="28"/>
          <w:szCs w:val="28"/>
        </w:rPr>
        <w:tab/>
      </w:r>
      <w:r w:rsidR="0098246F" w:rsidRPr="003A6AF5">
        <w:rPr>
          <w:rFonts w:ascii="Times New Roman" w:hAnsi="Times New Roman" w:cs="Times New Roman"/>
          <w:sz w:val="28"/>
          <w:szCs w:val="28"/>
        </w:rPr>
        <w:t xml:space="preserve">      </w:t>
      </w:r>
      <w:r w:rsidR="000707E4" w:rsidRPr="003A6AF5">
        <w:rPr>
          <w:rFonts w:ascii="Times New Roman" w:hAnsi="Times New Roman" w:cs="Times New Roman"/>
          <w:sz w:val="28"/>
          <w:szCs w:val="28"/>
        </w:rPr>
        <w:t xml:space="preserve">                           </w:t>
      </w:r>
      <w:r w:rsidR="0098246F" w:rsidRPr="003A6AF5">
        <w:rPr>
          <w:rFonts w:ascii="Times New Roman" w:hAnsi="Times New Roman" w:cs="Times New Roman"/>
          <w:sz w:val="28"/>
          <w:szCs w:val="28"/>
        </w:rPr>
        <w:t xml:space="preserve">                        №</w:t>
      </w:r>
      <w:r w:rsidR="00B6229A" w:rsidRPr="003A6AF5">
        <w:rPr>
          <w:rFonts w:ascii="Times New Roman" w:hAnsi="Times New Roman" w:cs="Times New Roman"/>
          <w:sz w:val="28"/>
          <w:szCs w:val="28"/>
        </w:rPr>
        <w:t>5</w:t>
      </w:r>
      <w:r w:rsidR="004E3901">
        <w:rPr>
          <w:rFonts w:ascii="Times New Roman" w:hAnsi="Times New Roman" w:cs="Times New Roman"/>
          <w:sz w:val="28"/>
          <w:szCs w:val="28"/>
        </w:rPr>
        <w:t>7</w:t>
      </w:r>
      <w:r w:rsidRPr="003A6AF5">
        <w:rPr>
          <w:rFonts w:ascii="Times New Roman" w:hAnsi="Times New Roman" w:cs="Times New Roman"/>
          <w:sz w:val="28"/>
          <w:szCs w:val="28"/>
        </w:rPr>
        <w:t>-о</w:t>
      </w:r>
    </w:p>
    <w:p w14:paraId="156A23D6" w14:textId="77777777" w:rsidR="002472A4" w:rsidRPr="003A6AF5" w:rsidRDefault="002472A4" w:rsidP="002472A4">
      <w:pPr>
        <w:tabs>
          <w:tab w:val="left" w:pos="2865"/>
        </w:tabs>
        <w:jc w:val="center"/>
        <w:rPr>
          <w:rFonts w:ascii="Times New Roman" w:hAnsi="Times New Roman" w:cs="Times New Roman"/>
          <w:sz w:val="28"/>
          <w:szCs w:val="28"/>
        </w:rPr>
      </w:pPr>
    </w:p>
    <w:p w14:paraId="7D1AA399" w14:textId="5B5593EC" w:rsidR="003015BE" w:rsidRPr="003A6AF5" w:rsidRDefault="000707E4" w:rsidP="003015BE">
      <w:pPr>
        <w:widowControl/>
        <w:suppressAutoHyphens/>
        <w:autoSpaceDE w:val="0"/>
        <w:autoSpaceDN w:val="0"/>
        <w:adjustRightInd w:val="0"/>
        <w:ind w:left="-567" w:right="-766" w:firstLine="567"/>
        <w:rPr>
          <w:rFonts w:ascii="Times New Roman" w:eastAsiaTheme="minorEastAsia" w:hAnsi="Times New Roman" w:cs="Times New Roman"/>
          <w:color w:val="auto"/>
          <w:sz w:val="28"/>
          <w:szCs w:val="28"/>
        </w:rPr>
      </w:pPr>
      <w:r w:rsidRPr="003A6AF5">
        <w:rPr>
          <w:rFonts w:ascii="Liberation Serif" w:eastAsiaTheme="minorEastAsia" w:hAnsi="Liberation Serif" w:cs="Liberation Serif"/>
          <w:b/>
          <w:bCs/>
          <w:color w:val="FF0000"/>
          <w:sz w:val="28"/>
          <w:szCs w:val="28"/>
        </w:rPr>
        <w:t xml:space="preserve"> </w:t>
      </w:r>
    </w:p>
    <w:tbl>
      <w:tblPr>
        <w:tblW w:w="0" w:type="auto"/>
        <w:tblInd w:w="10" w:type="dxa"/>
        <w:tblLayout w:type="fixed"/>
        <w:tblCellMar>
          <w:left w:w="10" w:type="dxa"/>
          <w:right w:w="10" w:type="dxa"/>
        </w:tblCellMar>
        <w:tblLook w:val="0000" w:firstRow="0" w:lastRow="0" w:firstColumn="0" w:lastColumn="0" w:noHBand="0" w:noVBand="0"/>
      </w:tblPr>
      <w:tblGrid>
        <w:gridCol w:w="10348"/>
      </w:tblGrid>
      <w:tr w:rsidR="003015BE" w:rsidRPr="003A6AF5" w14:paraId="3C7458BC" w14:textId="77777777" w:rsidTr="002C53DE">
        <w:tc>
          <w:tcPr>
            <w:tcW w:w="10348" w:type="dxa"/>
            <w:tcBorders>
              <w:top w:val="nil"/>
              <w:left w:val="nil"/>
              <w:bottom w:val="nil"/>
              <w:right w:val="nil"/>
            </w:tcBorders>
          </w:tcPr>
          <w:p w14:paraId="47D4D4DF" w14:textId="77777777" w:rsidR="003A6AF5" w:rsidRPr="003A6AF5" w:rsidRDefault="003015BE" w:rsidP="003015BE">
            <w:pPr>
              <w:widowControl/>
              <w:suppressAutoHyphens/>
              <w:autoSpaceDE w:val="0"/>
              <w:autoSpaceDN w:val="0"/>
              <w:adjustRightInd w:val="0"/>
              <w:ind w:right="93"/>
              <w:jc w:val="center"/>
              <w:rPr>
                <w:rFonts w:ascii="Times New Roman" w:eastAsiaTheme="minorEastAsia" w:hAnsi="Times New Roman" w:cs="Times New Roman"/>
                <w:b/>
                <w:bCs/>
                <w:color w:val="auto"/>
                <w:sz w:val="28"/>
                <w:szCs w:val="28"/>
              </w:rPr>
            </w:pPr>
            <w:r w:rsidRPr="003A6AF5">
              <w:rPr>
                <w:rFonts w:ascii="Times New Roman" w:eastAsiaTheme="minorEastAsia" w:hAnsi="Times New Roman" w:cs="Times New Roman"/>
                <w:b/>
                <w:bCs/>
                <w:color w:val="auto"/>
                <w:sz w:val="28"/>
                <w:szCs w:val="28"/>
              </w:rPr>
              <w:t xml:space="preserve">О </w:t>
            </w:r>
            <w:r w:rsidR="003A6AF5" w:rsidRPr="003A6AF5">
              <w:rPr>
                <w:rFonts w:ascii="Times New Roman" w:eastAsiaTheme="minorEastAsia" w:hAnsi="Times New Roman" w:cs="Times New Roman"/>
                <w:b/>
                <w:bCs/>
                <w:color w:val="auto"/>
                <w:sz w:val="28"/>
                <w:szCs w:val="28"/>
              </w:rPr>
              <w:t>утверждении отчета об оценке коррупционных рисков</w:t>
            </w:r>
          </w:p>
          <w:p w14:paraId="4BAD1B87" w14:textId="378015E5" w:rsidR="003015BE" w:rsidRPr="003A6AF5" w:rsidRDefault="003015BE" w:rsidP="003015BE">
            <w:pPr>
              <w:widowControl/>
              <w:suppressAutoHyphens/>
              <w:autoSpaceDE w:val="0"/>
              <w:autoSpaceDN w:val="0"/>
              <w:adjustRightInd w:val="0"/>
              <w:ind w:right="93"/>
              <w:jc w:val="center"/>
              <w:rPr>
                <w:rFonts w:ascii="Times New Roman" w:eastAsiaTheme="minorEastAsia" w:hAnsi="Times New Roman" w:cs="Times New Roman"/>
                <w:b/>
                <w:bCs/>
                <w:color w:val="auto"/>
                <w:sz w:val="28"/>
                <w:szCs w:val="28"/>
              </w:rPr>
            </w:pPr>
            <w:r w:rsidRPr="003A6AF5">
              <w:rPr>
                <w:rFonts w:ascii="Times New Roman" w:eastAsiaTheme="minorEastAsia" w:hAnsi="Times New Roman" w:cs="Times New Roman"/>
                <w:b/>
                <w:bCs/>
                <w:color w:val="auto"/>
                <w:sz w:val="28"/>
                <w:szCs w:val="28"/>
              </w:rPr>
              <w:t xml:space="preserve">при осуществлении закупок товаров, работ, услуг для нужд </w:t>
            </w:r>
          </w:p>
          <w:p w14:paraId="4B05E6CE" w14:textId="2EB2BDE1" w:rsidR="003015BE" w:rsidRPr="003A6AF5" w:rsidRDefault="003015BE" w:rsidP="003015BE">
            <w:pPr>
              <w:widowControl/>
              <w:suppressAutoHyphens/>
              <w:autoSpaceDE w:val="0"/>
              <w:autoSpaceDN w:val="0"/>
              <w:adjustRightInd w:val="0"/>
              <w:ind w:right="93"/>
              <w:jc w:val="center"/>
              <w:rPr>
                <w:rFonts w:ascii="Liberation Serif" w:eastAsiaTheme="minorEastAsia" w:hAnsi="Liberation Serif" w:cs="Liberation Serif"/>
                <w:b/>
                <w:bCs/>
                <w:color w:val="auto"/>
                <w:sz w:val="28"/>
                <w:szCs w:val="28"/>
              </w:rPr>
            </w:pPr>
            <w:r w:rsidRPr="003A6AF5">
              <w:rPr>
                <w:rFonts w:ascii="Times New Roman" w:eastAsiaTheme="minorEastAsia" w:hAnsi="Times New Roman" w:cs="Times New Roman"/>
                <w:b/>
                <w:bCs/>
                <w:color w:val="auto"/>
                <w:sz w:val="28"/>
                <w:szCs w:val="28"/>
              </w:rPr>
              <w:t xml:space="preserve">ГАУ </w:t>
            </w:r>
            <w:r w:rsidR="000707E4" w:rsidRPr="003A6AF5">
              <w:rPr>
                <w:rFonts w:ascii="Times New Roman" w:eastAsiaTheme="minorEastAsia" w:hAnsi="Times New Roman" w:cs="Times New Roman"/>
                <w:b/>
                <w:bCs/>
                <w:color w:val="auto"/>
                <w:sz w:val="28"/>
                <w:szCs w:val="28"/>
              </w:rPr>
              <w:t>«</w:t>
            </w:r>
            <w:r w:rsidRPr="003A6AF5">
              <w:rPr>
                <w:rFonts w:ascii="Times New Roman" w:eastAsiaTheme="minorEastAsia" w:hAnsi="Times New Roman" w:cs="Times New Roman"/>
                <w:b/>
                <w:bCs/>
                <w:color w:val="auto"/>
                <w:sz w:val="28"/>
                <w:szCs w:val="28"/>
              </w:rPr>
              <w:t>КЦСОН Верхотурского района</w:t>
            </w:r>
            <w:r w:rsidR="000707E4" w:rsidRPr="003A6AF5">
              <w:rPr>
                <w:rFonts w:ascii="Times New Roman" w:eastAsiaTheme="minorEastAsia" w:hAnsi="Times New Roman" w:cs="Times New Roman"/>
                <w:b/>
                <w:bCs/>
                <w:color w:val="auto"/>
                <w:sz w:val="28"/>
                <w:szCs w:val="28"/>
              </w:rPr>
              <w:t>»</w:t>
            </w:r>
          </w:p>
        </w:tc>
      </w:tr>
    </w:tbl>
    <w:p w14:paraId="567CED5A" w14:textId="77777777" w:rsidR="003015BE" w:rsidRPr="003A6AF5" w:rsidRDefault="003015BE" w:rsidP="003015BE">
      <w:pPr>
        <w:widowControl/>
        <w:suppressAutoHyphens/>
        <w:autoSpaceDE w:val="0"/>
        <w:autoSpaceDN w:val="0"/>
        <w:adjustRightInd w:val="0"/>
        <w:ind w:firstLine="709"/>
        <w:jc w:val="both"/>
        <w:rPr>
          <w:rFonts w:ascii="Arial" w:eastAsiaTheme="minorEastAsia" w:hAnsi="Arial" w:cs="Arial"/>
          <w:color w:val="auto"/>
          <w:sz w:val="28"/>
          <w:szCs w:val="28"/>
        </w:rPr>
      </w:pPr>
    </w:p>
    <w:p w14:paraId="11AA735C" w14:textId="77777777" w:rsidR="003015BE" w:rsidRPr="003A6AF5" w:rsidRDefault="003015BE" w:rsidP="003015BE">
      <w:pPr>
        <w:widowControl/>
        <w:suppressAutoHyphens/>
        <w:autoSpaceDE w:val="0"/>
        <w:autoSpaceDN w:val="0"/>
        <w:adjustRightInd w:val="0"/>
        <w:ind w:firstLine="709"/>
        <w:jc w:val="both"/>
        <w:rPr>
          <w:rFonts w:ascii="Liberation Serif" w:eastAsiaTheme="minorEastAsia" w:hAnsi="Liberation Serif" w:cs="Liberation Serif"/>
          <w:color w:val="auto"/>
          <w:sz w:val="28"/>
          <w:szCs w:val="28"/>
        </w:rPr>
      </w:pPr>
    </w:p>
    <w:p w14:paraId="531845D8" w14:textId="43C878BD" w:rsidR="003015BE" w:rsidRPr="003A6AF5" w:rsidRDefault="003015BE" w:rsidP="003015BE">
      <w:pPr>
        <w:widowControl/>
        <w:suppressAutoHyphens/>
        <w:autoSpaceDE w:val="0"/>
        <w:autoSpaceDN w:val="0"/>
        <w:adjustRightInd w:val="0"/>
        <w:ind w:firstLine="709"/>
        <w:jc w:val="both"/>
        <w:rPr>
          <w:rFonts w:ascii="Times New Roman" w:eastAsiaTheme="minorEastAsia" w:hAnsi="Times New Roman" w:cs="Times New Roman"/>
          <w:color w:val="auto"/>
          <w:sz w:val="28"/>
          <w:szCs w:val="28"/>
        </w:rPr>
      </w:pPr>
      <w:r w:rsidRPr="003A6AF5">
        <w:rPr>
          <w:rFonts w:ascii="Times New Roman" w:eastAsiaTheme="minorEastAsia" w:hAnsi="Times New Roman" w:cs="Times New Roman"/>
          <w:color w:val="auto"/>
          <w:sz w:val="28"/>
          <w:szCs w:val="28"/>
        </w:rPr>
        <w:t xml:space="preserve">В целях предупреждения коррупционных и иных правонарушений, создающих условия для совершения коррупционных правонарушений, обеспечения добросовестности, открытости, добросовестной конкуренции и объективности при осуществлении закупок товаров, работ, услуг для нужд ГАУ </w:t>
      </w:r>
      <w:r w:rsidR="000707E4" w:rsidRPr="003A6AF5">
        <w:rPr>
          <w:rFonts w:ascii="Times New Roman" w:eastAsiaTheme="minorEastAsia" w:hAnsi="Times New Roman" w:cs="Times New Roman"/>
          <w:color w:val="auto"/>
          <w:sz w:val="28"/>
          <w:szCs w:val="28"/>
        </w:rPr>
        <w:t>«</w:t>
      </w:r>
      <w:r w:rsidRPr="003A6AF5">
        <w:rPr>
          <w:rFonts w:ascii="Times New Roman" w:eastAsiaTheme="minorEastAsia" w:hAnsi="Times New Roman" w:cs="Times New Roman"/>
          <w:color w:val="auto"/>
          <w:sz w:val="28"/>
          <w:szCs w:val="28"/>
        </w:rPr>
        <w:t>КЦ</w:t>
      </w:r>
      <w:r w:rsidR="000707E4" w:rsidRPr="003A6AF5">
        <w:rPr>
          <w:rFonts w:ascii="Times New Roman" w:eastAsiaTheme="minorEastAsia" w:hAnsi="Times New Roman" w:cs="Times New Roman"/>
          <w:color w:val="auto"/>
          <w:sz w:val="28"/>
          <w:szCs w:val="28"/>
        </w:rPr>
        <w:t>С</w:t>
      </w:r>
      <w:r w:rsidRPr="003A6AF5">
        <w:rPr>
          <w:rFonts w:ascii="Times New Roman" w:eastAsiaTheme="minorEastAsia" w:hAnsi="Times New Roman" w:cs="Times New Roman"/>
          <w:color w:val="auto"/>
          <w:sz w:val="28"/>
          <w:szCs w:val="28"/>
        </w:rPr>
        <w:t>ОН Верхотурского района</w:t>
      </w:r>
      <w:r w:rsidR="000707E4" w:rsidRPr="003A6AF5">
        <w:rPr>
          <w:rFonts w:ascii="Times New Roman" w:eastAsiaTheme="minorEastAsia" w:hAnsi="Times New Roman" w:cs="Times New Roman"/>
          <w:color w:val="auto"/>
          <w:sz w:val="28"/>
          <w:szCs w:val="28"/>
        </w:rPr>
        <w:t>»</w:t>
      </w:r>
      <w:r w:rsidRPr="003A6AF5">
        <w:rPr>
          <w:rFonts w:ascii="Times New Roman" w:eastAsiaTheme="minorEastAsia" w:hAnsi="Times New Roman" w:cs="Times New Roman"/>
          <w:color w:val="auto"/>
          <w:sz w:val="28"/>
          <w:szCs w:val="28"/>
        </w:rPr>
        <w:t>, руководствуясь Федеральным законом от 25 декабря 2008 года № 273-ФЗ «О противодействии коррупции»</w:t>
      </w:r>
    </w:p>
    <w:p w14:paraId="43BA15A7" w14:textId="77777777" w:rsidR="000707E4" w:rsidRPr="003A6AF5" w:rsidRDefault="000707E4" w:rsidP="003015BE">
      <w:pPr>
        <w:widowControl/>
        <w:suppressAutoHyphens/>
        <w:autoSpaceDE w:val="0"/>
        <w:autoSpaceDN w:val="0"/>
        <w:adjustRightInd w:val="0"/>
        <w:ind w:firstLine="709"/>
        <w:jc w:val="both"/>
        <w:rPr>
          <w:rFonts w:ascii="Times New Roman" w:eastAsiaTheme="minorEastAsia" w:hAnsi="Times New Roman" w:cs="Times New Roman"/>
          <w:color w:val="auto"/>
          <w:sz w:val="28"/>
          <w:szCs w:val="28"/>
        </w:rPr>
      </w:pPr>
    </w:p>
    <w:p w14:paraId="653C5CDD" w14:textId="77777777" w:rsidR="003015BE" w:rsidRPr="003A6AF5" w:rsidRDefault="003015BE" w:rsidP="003015BE">
      <w:pPr>
        <w:widowControl/>
        <w:suppressAutoHyphens/>
        <w:autoSpaceDE w:val="0"/>
        <w:autoSpaceDN w:val="0"/>
        <w:adjustRightInd w:val="0"/>
        <w:jc w:val="both"/>
        <w:rPr>
          <w:rFonts w:ascii="Times New Roman" w:eastAsiaTheme="minorEastAsia" w:hAnsi="Times New Roman" w:cs="Times New Roman"/>
          <w:b/>
          <w:bCs/>
          <w:color w:val="auto"/>
          <w:sz w:val="28"/>
          <w:szCs w:val="28"/>
        </w:rPr>
      </w:pPr>
      <w:r w:rsidRPr="003A6AF5">
        <w:rPr>
          <w:rFonts w:ascii="Times New Roman" w:eastAsiaTheme="minorEastAsia" w:hAnsi="Times New Roman" w:cs="Times New Roman"/>
          <w:b/>
          <w:bCs/>
          <w:color w:val="auto"/>
          <w:sz w:val="28"/>
          <w:szCs w:val="28"/>
        </w:rPr>
        <w:t>ПРИКАЗЫВАЮ:</w:t>
      </w:r>
    </w:p>
    <w:p w14:paraId="24076CDB" w14:textId="438BA699" w:rsidR="006C46D4" w:rsidRPr="003A6AF5" w:rsidRDefault="003015BE" w:rsidP="006C46D4">
      <w:pPr>
        <w:autoSpaceDE w:val="0"/>
        <w:autoSpaceDN w:val="0"/>
        <w:adjustRightInd w:val="0"/>
        <w:jc w:val="both"/>
        <w:rPr>
          <w:rFonts w:ascii="Times New Roman" w:hAnsi="Times New Roman" w:cs="Times New Roman"/>
          <w:sz w:val="28"/>
          <w:szCs w:val="28"/>
        </w:rPr>
      </w:pPr>
      <w:r w:rsidRPr="003A6AF5">
        <w:rPr>
          <w:rFonts w:ascii="Times New Roman" w:eastAsiaTheme="minorEastAsia" w:hAnsi="Times New Roman" w:cs="Times New Roman"/>
          <w:color w:val="auto"/>
          <w:sz w:val="28"/>
          <w:szCs w:val="28"/>
        </w:rPr>
        <w:t>1. Утвердить</w:t>
      </w:r>
      <w:r w:rsidR="006C46D4" w:rsidRPr="003A6AF5">
        <w:rPr>
          <w:rFonts w:ascii="Times New Roman" w:eastAsiaTheme="minorEastAsia" w:hAnsi="Times New Roman" w:cs="Times New Roman"/>
          <w:color w:val="auto"/>
          <w:sz w:val="28"/>
          <w:szCs w:val="28"/>
        </w:rPr>
        <w:t xml:space="preserve"> </w:t>
      </w:r>
      <w:r w:rsidR="003A6AF5" w:rsidRPr="003A6AF5">
        <w:rPr>
          <w:rFonts w:ascii="Times New Roman" w:hAnsi="Times New Roman" w:cs="Times New Roman"/>
          <w:sz w:val="28"/>
          <w:szCs w:val="28"/>
        </w:rPr>
        <w:t xml:space="preserve">отчет </w:t>
      </w:r>
      <w:r w:rsidR="006C46D4" w:rsidRPr="003A6AF5">
        <w:rPr>
          <w:rFonts w:ascii="Times New Roman" w:hAnsi="Times New Roman" w:cs="Times New Roman"/>
          <w:sz w:val="28"/>
          <w:szCs w:val="28"/>
        </w:rPr>
        <w:t xml:space="preserve">об оценке коррупционных рисков при осуществлении закупок товаров, работ, услуг для нужд ГАУ </w:t>
      </w:r>
      <w:r w:rsidR="003A6AF5" w:rsidRPr="003A6AF5">
        <w:rPr>
          <w:rFonts w:ascii="Times New Roman" w:hAnsi="Times New Roman" w:cs="Times New Roman"/>
          <w:sz w:val="28"/>
          <w:szCs w:val="28"/>
        </w:rPr>
        <w:t>«</w:t>
      </w:r>
      <w:r w:rsidR="006C46D4" w:rsidRPr="003A6AF5">
        <w:rPr>
          <w:rFonts w:ascii="Times New Roman" w:hAnsi="Times New Roman" w:cs="Times New Roman"/>
          <w:sz w:val="28"/>
          <w:szCs w:val="28"/>
        </w:rPr>
        <w:t>КЦСОН Верхотурского района</w:t>
      </w:r>
      <w:r w:rsidR="003A6AF5" w:rsidRPr="003A6AF5">
        <w:rPr>
          <w:rFonts w:ascii="Times New Roman" w:hAnsi="Times New Roman" w:cs="Times New Roman"/>
          <w:sz w:val="28"/>
          <w:szCs w:val="28"/>
        </w:rPr>
        <w:t>»</w:t>
      </w:r>
    </w:p>
    <w:p w14:paraId="787F0F4E" w14:textId="77777777" w:rsidR="003A6AF5" w:rsidRPr="003A6AF5" w:rsidRDefault="003A6AF5" w:rsidP="003A6AF5">
      <w:pPr>
        <w:jc w:val="both"/>
        <w:rPr>
          <w:rFonts w:ascii="Times New Roman" w:hAnsi="Times New Roman" w:cs="Times New Roman"/>
          <w:sz w:val="28"/>
          <w:szCs w:val="28"/>
        </w:rPr>
      </w:pPr>
      <w:r w:rsidRPr="003A6AF5">
        <w:rPr>
          <w:rFonts w:ascii="Times New Roman" w:hAnsi="Times New Roman" w:cs="Times New Roman"/>
          <w:sz w:val="28"/>
          <w:szCs w:val="28"/>
        </w:rPr>
        <w:t>2.Контроль за исполнением настоящего приказа оставляю за собой.</w:t>
      </w:r>
    </w:p>
    <w:p w14:paraId="4BE7C41B" w14:textId="77777777" w:rsidR="006C46D4" w:rsidRPr="003A6AF5" w:rsidRDefault="006C46D4" w:rsidP="006C46D4">
      <w:pPr>
        <w:autoSpaceDE w:val="0"/>
        <w:autoSpaceDN w:val="0"/>
        <w:adjustRightInd w:val="0"/>
        <w:jc w:val="both"/>
        <w:rPr>
          <w:rFonts w:ascii="Times New Roman" w:hAnsi="Times New Roman" w:cs="Times New Roman"/>
          <w:sz w:val="28"/>
          <w:szCs w:val="28"/>
        </w:rPr>
      </w:pPr>
    </w:p>
    <w:p w14:paraId="1B632C3C" w14:textId="3D7B2B08" w:rsidR="002472A4" w:rsidRPr="003A6AF5" w:rsidRDefault="002472A4" w:rsidP="002472A4">
      <w:pPr>
        <w:jc w:val="both"/>
        <w:rPr>
          <w:rFonts w:ascii="Times New Roman" w:eastAsiaTheme="minorEastAsia" w:hAnsi="Times New Roman" w:cs="Times New Roman"/>
          <w:color w:val="auto"/>
          <w:sz w:val="28"/>
          <w:szCs w:val="28"/>
        </w:rPr>
      </w:pPr>
    </w:p>
    <w:p w14:paraId="392EA9F3" w14:textId="4003ECD8" w:rsidR="003A6AF5" w:rsidRDefault="003A6AF5" w:rsidP="002472A4">
      <w:pPr>
        <w:jc w:val="both"/>
        <w:rPr>
          <w:rFonts w:ascii="Times New Roman" w:hAnsi="Times New Roman" w:cs="Times New Roman"/>
          <w:sz w:val="28"/>
          <w:szCs w:val="28"/>
        </w:rPr>
      </w:pPr>
    </w:p>
    <w:p w14:paraId="71A1F92D" w14:textId="77777777" w:rsidR="003A6AF5" w:rsidRPr="003A6AF5" w:rsidRDefault="003A6AF5" w:rsidP="002472A4">
      <w:pPr>
        <w:jc w:val="both"/>
        <w:rPr>
          <w:rFonts w:ascii="Times New Roman" w:hAnsi="Times New Roman" w:cs="Times New Roman"/>
          <w:sz w:val="28"/>
          <w:szCs w:val="28"/>
        </w:rPr>
      </w:pPr>
    </w:p>
    <w:p w14:paraId="46A4AEFF" w14:textId="193FCF64" w:rsidR="002472A4" w:rsidRPr="003A6AF5" w:rsidRDefault="002472A4" w:rsidP="002472A4">
      <w:pPr>
        <w:jc w:val="both"/>
        <w:rPr>
          <w:rFonts w:ascii="Times New Roman" w:hAnsi="Times New Roman" w:cs="Times New Roman"/>
          <w:sz w:val="28"/>
          <w:szCs w:val="28"/>
        </w:rPr>
      </w:pPr>
      <w:r w:rsidRPr="003A6AF5">
        <w:rPr>
          <w:rFonts w:ascii="Times New Roman" w:hAnsi="Times New Roman" w:cs="Times New Roman"/>
          <w:sz w:val="28"/>
          <w:szCs w:val="28"/>
        </w:rPr>
        <w:t xml:space="preserve">Директор            </w:t>
      </w:r>
      <w:r w:rsidR="000707E4" w:rsidRPr="003A6AF5">
        <w:rPr>
          <w:rFonts w:ascii="Times New Roman" w:hAnsi="Times New Roman" w:cs="Times New Roman"/>
          <w:sz w:val="28"/>
          <w:szCs w:val="28"/>
        </w:rPr>
        <w:t xml:space="preserve">         </w:t>
      </w:r>
      <w:r w:rsidRPr="003A6AF5">
        <w:rPr>
          <w:rFonts w:ascii="Times New Roman" w:hAnsi="Times New Roman" w:cs="Times New Roman"/>
          <w:sz w:val="28"/>
          <w:szCs w:val="28"/>
        </w:rPr>
        <w:t xml:space="preserve">                                                                                 Е.А. Ковалева </w:t>
      </w:r>
    </w:p>
    <w:p w14:paraId="22DEDEF4" w14:textId="5B1BEBEA" w:rsidR="00A6218D" w:rsidRPr="003A6AF5" w:rsidRDefault="00A6218D" w:rsidP="002472A4">
      <w:pPr>
        <w:jc w:val="both"/>
        <w:rPr>
          <w:rFonts w:ascii="Times New Roman" w:hAnsi="Times New Roman" w:cs="Times New Roman"/>
          <w:sz w:val="28"/>
          <w:szCs w:val="28"/>
        </w:rPr>
      </w:pPr>
    </w:p>
    <w:p w14:paraId="59364F77" w14:textId="6DE123F6" w:rsidR="00A6218D" w:rsidRDefault="00A6218D" w:rsidP="002472A4">
      <w:pPr>
        <w:jc w:val="both"/>
        <w:rPr>
          <w:rFonts w:ascii="Times New Roman" w:hAnsi="Times New Roman" w:cs="Times New Roman"/>
        </w:rPr>
      </w:pPr>
    </w:p>
    <w:p w14:paraId="712D94DE" w14:textId="7CB4F644" w:rsidR="003A6AF5" w:rsidRDefault="003A6AF5" w:rsidP="002472A4">
      <w:pPr>
        <w:jc w:val="both"/>
        <w:rPr>
          <w:rFonts w:ascii="Times New Roman" w:hAnsi="Times New Roman" w:cs="Times New Roman"/>
        </w:rPr>
      </w:pPr>
    </w:p>
    <w:p w14:paraId="45588504" w14:textId="6FF3BD19" w:rsidR="003A6AF5" w:rsidRDefault="003A6AF5" w:rsidP="002472A4">
      <w:pPr>
        <w:jc w:val="both"/>
        <w:rPr>
          <w:rFonts w:ascii="Times New Roman" w:hAnsi="Times New Roman" w:cs="Times New Roman"/>
        </w:rPr>
      </w:pPr>
    </w:p>
    <w:p w14:paraId="74AA4F55" w14:textId="44B25568" w:rsidR="003A6AF5" w:rsidRDefault="003A6AF5" w:rsidP="002472A4">
      <w:pPr>
        <w:jc w:val="both"/>
        <w:rPr>
          <w:rFonts w:ascii="Times New Roman" w:hAnsi="Times New Roman" w:cs="Times New Roman"/>
        </w:rPr>
      </w:pPr>
    </w:p>
    <w:p w14:paraId="0883556B" w14:textId="3170AD28" w:rsidR="003A6AF5" w:rsidRDefault="003A6AF5" w:rsidP="002472A4">
      <w:pPr>
        <w:jc w:val="both"/>
        <w:rPr>
          <w:rFonts w:ascii="Times New Roman" w:hAnsi="Times New Roman" w:cs="Times New Roman"/>
        </w:rPr>
      </w:pPr>
    </w:p>
    <w:p w14:paraId="4AAFB5B7" w14:textId="51DB13AF" w:rsidR="003A6AF5" w:rsidRDefault="003A6AF5" w:rsidP="002472A4">
      <w:pPr>
        <w:jc w:val="both"/>
        <w:rPr>
          <w:rFonts w:ascii="Times New Roman" w:hAnsi="Times New Roman" w:cs="Times New Roman"/>
        </w:rPr>
      </w:pPr>
    </w:p>
    <w:p w14:paraId="5C8EF11F" w14:textId="72C51637" w:rsidR="003A6AF5" w:rsidRDefault="003A6AF5" w:rsidP="002472A4">
      <w:pPr>
        <w:jc w:val="both"/>
        <w:rPr>
          <w:rFonts w:ascii="Times New Roman" w:hAnsi="Times New Roman" w:cs="Times New Roman"/>
        </w:rPr>
      </w:pPr>
    </w:p>
    <w:p w14:paraId="0DF221A9" w14:textId="1D02169B" w:rsidR="003A6AF5" w:rsidRDefault="003A6AF5" w:rsidP="002472A4">
      <w:pPr>
        <w:jc w:val="both"/>
        <w:rPr>
          <w:rFonts w:ascii="Times New Roman" w:hAnsi="Times New Roman" w:cs="Times New Roman"/>
        </w:rPr>
      </w:pPr>
    </w:p>
    <w:p w14:paraId="7429F359" w14:textId="0869A2A2" w:rsidR="003A6AF5" w:rsidRDefault="003A6AF5" w:rsidP="002472A4">
      <w:pPr>
        <w:jc w:val="both"/>
        <w:rPr>
          <w:rFonts w:ascii="Times New Roman" w:hAnsi="Times New Roman" w:cs="Times New Roman"/>
        </w:rPr>
      </w:pPr>
    </w:p>
    <w:p w14:paraId="5790D9B9" w14:textId="6AFD62E0" w:rsidR="003A6AF5" w:rsidRDefault="003A6AF5" w:rsidP="002472A4">
      <w:pPr>
        <w:jc w:val="both"/>
        <w:rPr>
          <w:rFonts w:ascii="Times New Roman" w:hAnsi="Times New Roman" w:cs="Times New Roman"/>
        </w:rPr>
      </w:pPr>
    </w:p>
    <w:p w14:paraId="15C70EF5" w14:textId="10958FEB" w:rsidR="003A6AF5" w:rsidRDefault="003A6AF5" w:rsidP="002472A4">
      <w:pPr>
        <w:jc w:val="both"/>
        <w:rPr>
          <w:rFonts w:ascii="Times New Roman" w:hAnsi="Times New Roman" w:cs="Times New Roman"/>
        </w:rPr>
      </w:pPr>
    </w:p>
    <w:p w14:paraId="54BEE5B7" w14:textId="3A7F71ED" w:rsidR="003A6AF5" w:rsidRDefault="003A6AF5" w:rsidP="002472A4">
      <w:pPr>
        <w:jc w:val="both"/>
        <w:rPr>
          <w:rFonts w:ascii="Times New Roman" w:hAnsi="Times New Roman" w:cs="Times New Roman"/>
        </w:rPr>
      </w:pPr>
    </w:p>
    <w:p w14:paraId="46425FC6" w14:textId="7B60FE20" w:rsidR="003A6AF5" w:rsidRDefault="003A6AF5" w:rsidP="002472A4">
      <w:pPr>
        <w:jc w:val="both"/>
        <w:rPr>
          <w:rFonts w:ascii="Times New Roman" w:hAnsi="Times New Roman" w:cs="Times New Roman"/>
        </w:rPr>
      </w:pPr>
    </w:p>
    <w:p w14:paraId="5302119A" w14:textId="116A2414" w:rsidR="003A6AF5" w:rsidRDefault="003A6AF5" w:rsidP="002472A4">
      <w:pPr>
        <w:jc w:val="both"/>
        <w:rPr>
          <w:rFonts w:ascii="Times New Roman" w:hAnsi="Times New Roman" w:cs="Times New Roman"/>
        </w:rPr>
      </w:pPr>
    </w:p>
    <w:p w14:paraId="2FF6D2A8" w14:textId="2AFC4422" w:rsidR="003A6AF5" w:rsidRDefault="003A6AF5" w:rsidP="002472A4">
      <w:pPr>
        <w:jc w:val="both"/>
        <w:rPr>
          <w:rFonts w:ascii="Times New Roman" w:hAnsi="Times New Roman" w:cs="Times New Roman"/>
        </w:rPr>
      </w:pPr>
    </w:p>
    <w:p w14:paraId="2ACEA2AC" w14:textId="54435D8D" w:rsidR="003A6AF5" w:rsidRDefault="003A6AF5" w:rsidP="002472A4">
      <w:pPr>
        <w:jc w:val="both"/>
        <w:rPr>
          <w:rFonts w:ascii="Times New Roman" w:hAnsi="Times New Roman" w:cs="Times New Roman"/>
        </w:rPr>
      </w:pPr>
    </w:p>
    <w:p w14:paraId="3768C57C" w14:textId="77777777" w:rsidR="003A6AF5" w:rsidRDefault="003A6AF5" w:rsidP="002472A4">
      <w:pPr>
        <w:jc w:val="both"/>
        <w:rPr>
          <w:rFonts w:ascii="Times New Roman" w:hAnsi="Times New Roman" w:cs="Times New Roman"/>
        </w:rPr>
      </w:pPr>
    </w:p>
    <w:p w14:paraId="534D4908" w14:textId="3C697326" w:rsidR="00A6218D" w:rsidRPr="00A6218D" w:rsidRDefault="00A6218D" w:rsidP="003A6AF5">
      <w:pPr>
        <w:widowControl/>
        <w:suppressAutoHyphens/>
        <w:autoSpaceDE w:val="0"/>
        <w:autoSpaceDN w:val="0"/>
        <w:adjustRightInd w:val="0"/>
        <w:ind w:left="5670" w:hanging="141"/>
        <w:jc w:val="both"/>
        <w:rPr>
          <w:rFonts w:ascii="Times New Roman" w:eastAsiaTheme="minorEastAsia" w:hAnsi="Times New Roman" w:cs="Times New Roman"/>
          <w:color w:val="auto"/>
        </w:rPr>
      </w:pPr>
      <w:r w:rsidRPr="00A6218D">
        <w:rPr>
          <w:rFonts w:ascii="Times New Roman" w:eastAsiaTheme="minorEastAsia" w:hAnsi="Times New Roman" w:cs="Times New Roman"/>
          <w:color w:val="auto"/>
        </w:rPr>
        <w:lastRenderedPageBreak/>
        <w:t xml:space="preserve">УТВЕРЖДЕНЫ </w:t>
      </w:r>
    </w:p>
    <w:p w14:paraId="6E4172E0" w14:textId="77777777" w:rsidR="00A6218D" w:rsidRDefault="00A6218D" w:rsidP="003A6AF5">
      <w:pPr>
        <w:widowControl/>
        <w:suppressAutoHyphens/>
        <w:autoSpaceDE w:val="0"/>
        <w:autoSpaceDN w:val="0"/>
        <w:adjustRightInd w:val="0"/>
        <w:ind w:left="5670" w:hanging="141"/>
        <w:rPr>
          <w:rFonts w:ascii="Times New Roman" w:eastAsiaTheme="minorEastAsia" w:hAnsi="Times New Roman" w:cs="Times New Roman"/>
          <w:color w:val="auto"/>
        </w:rPr>
      </w:pPr>
      <w:r w:rsidRPr="00A6218D">
        <w:rPr>
          <w:rFonts w:ascii="Times New Roman" w:eastAsiaTheme="minorEastAsia" w:hAnsi="Times New Roman" w:cs="Times New Roman"/>
          <w:color w:val="auto"/>
        </w:rPr>
        <w:t xml:space="preserve">приказом директора </w:t>
      </w:r>
    </w:p>
    <w:p w14:paraId="56F799C3" w14:textId="074146B0" w:rsidR="00A6218D" w:rsidRPr="00A6218D" w:rsidRDefault="00A6218D" w:rsidP="003A6AF5">
      <w:pPr>
        <w:widowControl/>
        <w:suppressAutoHyphens/>
        <w:autoSpaceDE w:val="0"/>
        <w:autoSpaceDN w:val="0"/>
        <w:adjustRightInd w:val="0"/>
        <w:ind w:left="5670" w:hanging="141"/>
        <w:rPr>
          <w:rFonts w:ascii="Times New Roman" w:eastAsiaTheme="minorEastAsia" w:hAnsi="Times New Roman" w:cs="Times New Roman"/>
          <w:color w:val="auto"/>
        </w:rPr>
      </w:pPr>
      <w:r w:rsidRPr="00A6218D">
        <w:rPr>
          <w:rFonts w:ascii="Times New Roman" w:eastAsiaTheme="minorEastAsia" w:hAnsi="Times New Roman" w:cs="Times New Roman"/>
          <w:color w:val="auto"/>
        </w:rPr>
        <w:t>ГАУ «КЦСОН Верхотурского района»</w:t>
      </w:r>
    </w:p>
    <w:p w14:paraId="6D971CF6" w14:textId="721E31D9" w:rsidR="00A6218D" w:rsidRDefault="00A6218D" w:rsidP="003A6AF5">
      <w:pPr>
        <w:widowControl/>
        <w:suppressAutoHyphens/>
        <w:autoSpaceDE w:val="0"/>
        <w:autoSpaceDN w:val="0"/>
        <w:adjustRightInd w:val="0"/>
        <w:ind w:left="5670" w:hanging="141"/>
        <w:rPr>
          <w:rFonts w:ascii="Times New Roman" w:eastAsiaTheme="minorEastAsia" w:hAnsi="Times New Roman" w:cs="Times New Roman"/>
          <w:color w:val="auto"/>
        </w:rPr>
      </w:pPr>
      <w:r w:rsidRPr="00A6218D">
        <w:rPr>
          <w:rFonts w:ascii="Times New Roman" w:eastAsiaTheme="minorEastAsia" w:hAnsi="Times New Roman" w:cs="Times New Roman"/>
          <w:color w:val="FF0000"/>
        </w:rPr>
        <w:t>от 0</w:t>
      </w:r>
      <w:r w:rsidR="004E3901">
        <w:rPr>
          <w:rFonts w:ascii="Times New Roman" w:eastAsiaTheme="minorEastAsia" w:hAnsi="Times New Roman" w:cs="Times New Roman"/>
          <w:color w:val="FF0000"/>
        </w:rPr>
        <w:t>1</w:t>
      </w:r>
      <w:r w:rsidRPr="00A6218D">
        <w:rPr>
          <w:rFonts w:ascii="Times New Roman" w:eastAsiaTheme="minorEastAsia" w:hAnsi="Times New Roman" w:cs="Times New Roman"/>
          <w:color w:val="FF0000"/>
        </w:rPr>
        <w:t>.11.2021 №5</w:t>
      </w:r>
      <w:r w:rsidR="004E3901">
        <w:rPr>
          <w:rFonts w:ascii="Times New Roman" w:eastAsiaTheme="minorEastAsia" w:hAnsi="Times New Roman" w:cs="Times New Roman"/>
          <w:color w:val="FF0000"/>
        </w:rPr>
        <w:t>7</w:t>
      </w:r>
      <w:r w:rsidRPr="00A6218D">
        <w:rPr>
          <w:rFonts w:ascii="Times New Roman" w:eastAsiaTheme="minorEastAsia" w:hAnsi="Times New Roman" w:cs="Times New Roman"/>
          <w:color w:val="FF0000"/>
        </w:rPr>
        <w:t>-о</w:t>
      </w:r>
      <w:r w:rsidRPr="00A6218D">
        <w:rPr>
          <w:rFonts w:ascii="Times New Roman" w:eastAsiaTheme="minorEastAsia" w:hAnsi="Times New Roman" w:cs="Times New Roman"/>
          <w:color w:val="auto"/>
        </w:rPr>
        <w:t xml:space="preserve"> </w:t>
      </w:r>
    </w:p>
    <w:p w14:paraId="617BDAA2" w14:textId="41EC88CF" w:rsidR="003A6AF5" w:rsidRPr="003A6AF5" w:rsidRDefault="00A6218D" w:rsidP="003A6AF5">
      <w:pPr>
        <w:widowControl/>
        <w:suppressAutoHyphens/>
        <w:autoSpaceDE w:val="0"/>
        <w:autoSpaceDN w:val="0"/>
        <w:adjustRightInd w:val="0"/>
        <w:ind w:left="5529" w:right="93"/>
        <w:rPr>
          <w:rFonts w:ascii="Times New Roman" w:eastAsiaTheme="minorEastAsia" w:hAnsi="Times New Roman" w:cs="Times New Roman"/>
          <w:color w:val="auto"/>
        </w:rPr>
      </w:pPr>
      <w:r w:rsidRPr="003A6AF5">
        <w:rPr>
          <w:rFonts w:ascii="Times New Roman" w:eastAsiaTheme="minorEastAsia" w:hAnsi="Times New Roman" w:cs="Times New Roman"/>
          <w:color w:val="auto"/>
        </w:rPr>
        <w:t>«</w:t>
      </w:r>
      <w:r w:rsidR="003A6AF5" w:rsidRPr="003A6AF5">
        <w:rPr>
          <w:rFonts w:ascii="Times New Roman" w:eastAsiaTheme="minorEastAsia" w:hAnsi="Times New Roman" w:cs="Times New Roman"/>
          <w:color w:val="auto"/>
        </w:rPr>
        <w:t>О утверждении отчета об оценке</w:t>
      </w:r>
      <w:r w:rsidR="003A6AF5">
        <w:rPr>
          <w:rFonts w:ascii="Times New Roman" w:eastAsiaTheme="minorEastAsia" w:hAnsi="Times New Roman" w:cs="Times New Roman"/>
          <w:color w:val="auto"/>
        </w:rPr>
        <w:t xml:space="preserve"> </w:t>
      </w:r>
      <w:r w:rsidR="003A6AF5" w:rsidRPr="003A6AF5">
        <w:rPr>
          <w:rFonts w:ascii="Times New Roman" w:eastAsiaTheme="minorEastAsia" w:hAnsi="Times New Roman" w:cs="Times New Roman"/>
          <w:color w:val="auto"/>
        </w:rPr>
        <w:t>коррупционных рисков</w:t>
      </w:r>
      <w:r w:rsidR="003A6AF5">
        <w:rPr>
          <w:rFonts w:ascii="Times New Roman" w:eastAsiaTheme="minorEastAsia" w:hAnsi="Times New Roman" w:cs="Times New Roman"/>
          <w:color w:val="auto"/>
        </w:rPr>
        <w:t xml:space="preserve"> </w:t>
      </w:r>
      <w:r w:rsidR="003A6AF5" w:rsidRPr="003A6AF5">
        <w:rPr>
          <w:rFonts w:ascii="Times New Roman" w:eastAsiaTheme="minorEastAsia" w:hAnsi="Times New Roman" w:cs="Times New Roman"/>
          <w:color w:val="auto"/>
        </w:rPr>
        <w:t xml:space="preserve">при осуществлении закупок товаров, работ, услуг для нужд </w:t>
      </w:r>
    </w:p>
    <w:p w14:paraId="73D2B038" w14:textId="2B155ABA" w:rsidR="00A6218D" w:rsidRPr="003A6AF5" w:rsidRDefault="003A6AF5" w:rsidP="003A6AF5">
      <w:pPr>
        <w:widowControl/>
        <w:suppressAutoHyphens/>
        <w:autoSpaceDE w:val="0"/>
        <w:autoSpaceDN w:val="0"/>
        <w:adjustRightInd w:val="0"/>
        <w:ind w:left="5670" w:hanging="141"/>
        <w:rPr>
          <w:rFonts w:ascii="Times New Roman" w:eastAsiaTheme="minorEastAsia" w:hAnsi="Times New Roman" w:cs="Times New Roman"/>
          <w:color w:val="auto"/>
        </w:rPr>
      </w:pPr>
      <w:r w:rsidRPr="003A6AF5">
        <w:rPr>
          <w:rFonts w:ascii="Times New Roman" w:eastAsiaTheme="minorEastAsia" w:hAnsi="Times New Roman" w:cs="Times New Roman"/>
          <w:color w:val="auto"/>
        </w:rPr>
        <w:t>ГАУ «КЦСОН Верхотурского района»</w:t>
      </w:r>
    </w:p>
    <w:p w14:paraId="74BF4123" w14:textId="77777777" w:rsidR="00A6218D" w:rsidRPr="00A6218D" w:rsidRDefault="00A6218D" w:rsidP="00A6218D">
      <w:pPr>
        <w:widowControl/>
        <w:suppressAutoHyphens/>
        <w:autoSpaceDE w:val="0"/>
        <w:autoSpaceDN w:val="0"/>
        <w:adjustRightInd w:val="0"/>
        <w:ind w:left="5670"/>
        <w:jc w:val="both"/>
        <w:rPr>
          <w:rFonts w:ascii="Times New Roman" w:eastAsiaTheme="minorEastAsia" w:hAnsi="Times New Roman" w:cs="Times New Roman"/>
          <w:color w:val="auto"/>
        </w:rPr>
      </w:pPr>
    </w:p>
    <w:p w14:paraId="0EE3A50C" w14:textId="77777777" w:rsidR="00A70ECA" w:rsidRPr="00A70ECA" w:rsidRDefault="00A70ECA" w:rsidP="00A70ECA">
      <w:pPr>
        <w:autoSpaceDE w:val="0"/>
        <w:autoSpaceDN w:val="0"/>
        <w:adjustRightInd w:val="0"/>
        <w:jc w:val="center"/>
        <w:rPr>
          <w:rFonts w:ascii="Times New Roman" w:hAnsi="Times New Roman" w:cs="Times New Roman"/>
        </w:rPr>
      </w:pPr>
      <w:r w:rsidRPr="00A70ECA">
        <w:rPr>
          <w:rFonts w:ascii="Times New Roman" w:hAnsi="Times New Roman" w:cs="Times New Roman"/>
        </w:rPr>
        <w:t>ОТЧЕТ</w:t>
      </w:r>
    </w:p>
    <w:p w14:paraId="4E3F787A" w14:textId="77777777" w:rsidR="00A70ECA" w:rsidRPr="00A70ECA" w:rsidRDefault="00A70ECA" w:rsidP="00A70ECA">
      <w:pPr>
        <w:autoSpaceDE w:val="0"/>
        <w:autoSpaceDN w:val="0"/>
        <w:adjustRightInd w:val="0"/>
        <w:jc w:val="center"/>
        <w:rPr>
          <w:rFonts w:ascii="Times New Roman" w:hAnsi="Times New Roman" w:cs="Times New Roman"/>
        </w:rPr>
      </w:pPr>
      <w:r w:rsidRPr="00A70ECA">
        <w:rPr>
          <w:rFonts w:ascii="Times New Roman" w:hAnsi="Times New Roman" w:cs="Times New Roman"/>
        </w:rPr>
        <w:t xml:space="preserve">об оценке коррупционных рисков </w:t>
      </w:r>
    </w:p>
    <w:p w14:paraId="73FDC638" w14:textId="77777777" w:rsidR="00A70ECA" w:rsidRPr="00A70ECA" w:rsidRDefault="00A70ECA" w:rsidP="00A70ECA">
      <w:pPr>
        <w:autoSpaceDE w:val="0"/>
        <w:autoSpaceDN w:val="0"/>
        <w:adjustRightInd w:val="0"/>
        <w:jc w:val="center"/>
        <w:rPr>
          <w:rFonts w:ascii="Times New Roman" w:hAnsi="Times New Roman" w:cs="Times New Roman"/>
        </w:rPr>
      </w:pPr>
      <w:r w:rsidRPr="00A70ECA">
        <w:rPr>
          <w:rFonts w:ascii="Times New Roman" w:hAnsi="Times New Roman" w:cs="Times New Roman"/>
        </w:rPr>
        <w:t xml:space="preserve">при осуществлении закупок товаров, работ, услуг для нужд </w:t>
      </w:r>
    </w:p>
    <w:p w14:paraId="69AA53BE" w14:textId="69D3B38E" w:rsidR="00A70ECA" w:rsidRPr="00A70ECA" w:rsidRDefault="00A70ECA" w:rsidP="00A70ECA">
      <w:pPr>
        <w:autoSpaceDE w:val="0"/>
        <w:autoSpaceDN w:val="0"/>
        <w:adjustRightInd w:val="0"/>
        <w:jc w:val="center"/>
        <w:rPr>
          <w:rFonts w:ascii="Times New Roman" w:hAnsi="Times New Roman" w:cs="Times New Roman"/>
        </w:rPr>
      </w:pPr>
      <w:r w:rsidRPr="00A70ECA">
        <w:rPr>
          <w:rFonts w:ascii="Times New Roman" w:hAnsi="Times New Roman" w:cs="Times New Roman"/>
        </w:rPr>
        <w:t xml:space="preserve">ГАУ </w:t>
      </w:r>
      <w:r w:rsidRPr="00A70ECA">
        <w:rPr>
          <w:rFonts w:ascii="Times New Roman" w:hAnsi="Times New Roman" w:cs="Times New Roman"/>
        </w:rPr>
        <w:t>«</w:t>
      </w:r>
      <w:r w:rsidRPr="00A70ECA">
        <w:rPr>
          <w:rFonts w:ascii="Times New Roman" w:hAnsi="Times New Roman" w:cs="Times New Roman"/>
        </w:rPr>
        <w:t>КЦСОН Верхотурского района</w:t>
      </w:r>
      <w:r w:rsidRPr="00A70ECA">
        <w:rPr>
          <w:rFonts w:ascii="Times New Roman" w:hAnsi="Times New Roman" w:cs="Times New Roman"/>
        </w:rPr>
        <w:t>»</w:t>
      </w:r>
    </w:p>
    <w:p w14:paraId="465B9489" w14:textId="77777777" w:rsidR="00A70ECA" w:rsidRPr="00A70ECA" w:rsidRDefault="00A70ECA" w:rsidP="00A70ECA">
      <w:pPr>
        <w:autoSpaceDE w:val="0"/>
        <w:autoSpaceDN w:val="0"/>
        <w:adjustRightInd w:val="0"/>
        <w:jc w:val="center"/>
        <w:rPr>
          <w:rFonts w:ascii="Times New Roman" w:hAnsi="Times New Roman" w:cs="Times New Roman"/>
        </w:rPr>
      </w:pPr>
    </w:p>
    <w:p w14:paraId="425E36EB" w14:textId="1DAC1136" w:rsidR="00A70ECA" w:rsidRPr="00A70ECA" w:rsidRDefault="00A70ECA" w:rsidP="00A70ECA">
      <w:pPr>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 xml:space="preserve">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и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разработанных Министерством труда и социальной защиты Российской Федерации, приказа ГАУ </w:t>
      </w:r>
      <w:r w:rsidRPr="00A70ECA">
        <w:rPr>
          <w:rFonts w:ascii="Times New Roman" w:hAnsi="Times New Roman" w:cs="Times New Roman"/>
        </w:rPr>
        <w:t>«</w:t>
      </w:r>
      <w:r w:rsidRPr="00A70ECA">
        <w:rPr>
          <w:rFonts w:ascii="Times New Roman" w:hAnsi="Times New Roman" w:cs="Times New Roman"/>
        </w:rPr>
        <w:t>КЦСОН Верхотурского</w:t>
      </w:r>
      <w:r w:rsidRPr="00A70ECA">
        <w:rPr>
          <w:rFonts w:ascii="Times New Roman" w:hAnsi="Times New Roman" w:cs="Times New Roman"/>
        </w:rPr>
        <w:t>»</w:t>
      </w:r>
      <w:r w:rsidRPr="00A70ECA">
        <w:rPr>
          <w:rFonts w:ascii="Times New Roman" w:hAnsi="Times New Roman" w:cs="Times New Roman"/>
        </w:rPr>
        <w:t xml:space="preserve"> района  </w:t>
      </w:r>
      <w:r w:rsidRPr="00A70ECA">
        <w:rPr>
          <w:rFonts w:ascii="Times New Roman" w:hAnsi="Times New Roman" w:cs="Times New Roman"/>
          <w:color w:val="FF0000"/>
        </w:rPr>
        <w:t xml:space="preserve">от 19.07.2021 № 339 </w:t>
      </w:r>
      <w:r w:rsidRPr="00A70ECA">
        <w:rPr>
          <w:rFonts w:ascii="Times New Roman" w:hAnsi="Times New Roman" w:cs="Times New Roman"/>
        </w:rPr>
        <w:t xml:space="preserve">«О проведении оценки коррупционных рисков при осуществлении закупок товаров, работ, услуг для нужд ГАУ </w:t>
      </w:r>
      <w:r w:rsidRPr="00A70ECA">
        <w:rPr>
          <w:rFonts w:ascii="Times New Roman" w:hAnsi="Times New Roman" w:cs="Times New Roman"/>
        </w:rPr>
        <w:t>«</w:t>
      </w:r>
      <w:r w:rsidRPr="00A70ECA">
        <w:rPr>
          <w:rFonts w:ascii="Times New Roman" w:hAnsi="Times New Roman" w:cs="Times New Roman"/>
        </w:rPr>
        <w:t xml:space="preserve">КЦСОН Верхотурского района» проведена оценка коррупционных рисков при осуществлении закупок товаров, работ, услуг для нужд ГАУ </w:t>
      </w:r>
      <w:r w:rsidRPr="00A70ECA">
        <w:rPr>
          <w:rFonts w:ascii="Times New Roman" w:hAnsi="Times New Roman" w:cs="Times New Roman"/>
        </w:rPr>
        <w:t>«</w:t>
      </w:r>
      <w:r w:rsidRPr="00A70ECA">
        <w:rPr>
          <w:rFonts w:ascii="Times New Roman" w:hAnsi="Times New Roman" w:cs="Times New Roman"/>
        </w:rPr>
        <w:t>КЦСОН Верхотурского района</w:t>
      </w:r>
      <w:r w:rsidRPr="00A70ECA">
        <w:rPr>
          <w:rFonts w:ascii="Times New Roman" w:hAnsi="Times New Roman" w:cs="Times New Roman"/>
        </w:rPr>
        <w:t>»</w:t>
      </w:r>
      <w:r w:rsidRPr="00A70ECA">
        <w:rPr>
          <w:rFonts w:ascii="Times New Roman" w:hAnsi="Times New Roman" w:cs="Times New Roman"/>
        </w:rPr>
        <w:t xml:space="preserve"> (далее – коррупционные риски при осуществлении закупок).</w:t>
      </w:r>
    </w:p>
    <w:p w14:paraId="336DA578" w14:textId="77777777" w:rsidR="00A70ECA" w:rsidRPr="00A70ECA" w:rsidRDefault="00A70ECA" w:rsidP="00A70ECA">
      <w:pPr>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Оценка коррупционных рисков при осуществлении закупок направлена на:</w:t>
      </w:r>
    </w:p>
    <w:p w14:paraId="1071CD1B" w14:textId="0BE1A9C7" w:rsidR="00A70ECA" w:rsidRPr="00A70ECA" w:rsidRDefault="00A70ECA" w:rsidP="00A70ECA">
      <w:pPr>
        <w:numPr>
          <w:ilvl w:val="0"/>
          <w:numId w:val="4"/>
        </w:numPr>
        <w:tabs>
          <w:tab w:val="left" w:pos="993"/>
        </w:tabs>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 xml:space="preserve">определение процессов и операций в деятельности ГАУ </w:t>
      </w:r>
      <w:r w:rsidRPr="00A70ECA">
        <w:rPr>
          <w:rFonts w:ascii="Times New Roman" w:hAnsi="Times New Roman" w:cs="Times New Roman"/>
        </w:rPr>
        <w:t>«</w:t>
      </w:r>
      <w:r w:rsidRPr="00A70ECA">
        <w:rPr>
          <w:rFonts w:ascii="Times New Roman" w:hAnsi="Times New Roman" w:cs="Times New Roman"/>
        </w:rPr>
        <w:t>КЦСОН Верхотурского района</w:t>
      </w:r>
      <w:r w:rsidRPr="00A70ECA">
        <w:rPr>
          <w:rFonts w:ascii="Times New Roman" w:hAnsi="Times New Roman" w:cs="Times New Roman"/>
        </w:rPr>
        <w:t xml:space="preserve">» </w:t>
      </w:r>
      <w:r w:rsidRPr="00A70ECA">
        <w:rPr>
          <w:rFonts w:ascii="Times New Roman" w:hAnsi="Times New Roman" w:cs="Times New Roman"/>
        </w:rPr>
        <w:t>(далее – Центр) при осуществлении закупок товаров, работ, услуг для нужд Центра (далее – закупки), при реализации которых высока вероятность личной заинтересованности сотрудников учреждения (далее – работники), В Центре, которая приводит или может привести к конфликту интересов при осуществлении закупок, и совершения коррупционных правонарушений.</w:t>
      </w:r>
    </w:p>
    <w:p w14:paraId="78D6367C" w14:textId="77777777" w:rsidR="00A70ECA" w:rsidRPr="00A70ECA" w:rsidRDefault="00A70ECA" w:rsidP="00A70ECA">
      <w:pPr>
        <w:numPr>
          <w:ilvl w:val="0"/>
          <w:numId w:val="4"/>
        </w:numPr>
        <w:tabs>
          <w:tab w:val="left" w:pos="993"/>
        </w:tabs>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обеспечение соответствия реализуемых мер по предупреждению коррупции специфике деятельности Центра;</w:t>
      </w:r>
    </w:p>
    <w:p w14:paraId="4CF51D4B" w14:textId="77777777" w:rsidR="00A70ECA" w:rsidRPr="00A70ECA" w:rsidRDefault="00A70ECA" w:rsidP="00A70ECA">
      <w:pPr>
        <w:numPr>
          <w:ilvl w:val="0"/>
          <w:numId w:val="4"/>
        </w:numPr>
        <w:tabs>
          <w:tab w:val="left" w:pos="993"/>
        </w:tabs>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Центра;</w:t>
      </w:r>
    </w:p>
    <w:p w14:paraId="7271B5F6" w14:textId="77777777" w:rsidR="00A70ECA" w:rsidRPr="00A70ECA" w:rsidRDefault="00A70ECA" w:rsidP="00A70ECA">
      <w:pPr>
        <w:numPr>
          <w:ilvl w:val="0"/>
          <w:numId w:val="4"/>
        </w:numPr>
        <w:tabs>
          <w:tab w:val="left" w:pos="993"/>
        </w:tabs>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подготовку предложений и плана мер, направленных на минимизацию коррупционных рисков при осуществлении закупок для нужд Центра;</w:t>
      </w:r>
    </w:p>
    <w:p w14:paraId="0F5E97E7" w14:textId="77777777" w:rsidR="00A70ECA" w:rsidRPr="00A70ECA" w:rsidRDefault="00A70ECA" w:rsidP="00A70ECA">
      <w:pPr>
        <w:numPr>
          <w:ilvl w:val="0"/>
          <w:numId w:val="4"/>
        </w:numPr>
        <w:tabs>
          <w:tab w:val="left" w:pos="993"/>
        </w:tabs>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14:paraId="3AF6445F" w14:textId="77777777" w:rsidR="00A70ECA" w:rsidRPr="00A70ECA" w:rsidRDefault="00A70ECA" w:rsidP="00A70ECA">
      <w:pPr>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Для целей выявления коррупционных рисков при осуществлении закупок проведен анализ следующих источников информации:</w:t>
      </w:r>
    </w:p>
    <w:p w14:paraId="14A9C6FB"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штатное расписание Центра в части, касающейся осуществления закупок и иной связанной с ними деятельности;</w:t>
      </w:r>
    </w:p>
    <w:p w14:paraId="50435630"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lastRenderedPageBreak/>
        <w:t>положения о структурных подразделениях Центра;</w:t>
      </w:r>
    </w:p>
    <w:p w14:paraId="424E4275"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должностные инструкции, трудовые обязанности работников, участвующих в осуществлении закупок;</w:t>
      </w:r>
    </w:p>
    <w:p w14:paraId="4F58663C"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приказы Центра, касающиеся осуществления закупок и иной связанной с ними деятельности;</w:t>
      </w:r>
    </w:p>
    <w:p w14:paraId="0D56DC93"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планы-графики закупок за 2019-2021 годы;</w:t>
      </w:r>
    </w:p>
    <w:p w14:paraId="58589F89"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материалы проверок, касающиеся осуществления закупок для нужд Центра;</w:t>
      </w:r>
    </w:p>
    <w:p w14:paraId="5AED2415"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нормативные правовые и иные акты Российской Федерации в сфере противодействия коррупции и осуществления закупок;</w:t>
      </w:r>
    </w:p>
    <w:p w14:paraId="568E273F"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14:paraId="26849220"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14:paraId="46E6A13A"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опыт иных государственных органов и органов местного самоуправления по формированию перечня коррупционных рисков и мер по их минимизации в сфере осуществления закупок;</w:t>
      </w:r>
    </w:p>
    <w:p w14:paraId="18C4127A"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обзоры типовых нарушений, совершаемых при осуществлении закупок;</w:t>
      </w:r>
    </w:p>
    <w:p w14:paraId="35059515"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14:paraId="32351A66"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При описании коррупционной схемы рассматривались следующие аспекты:</w:t>
      </w:r>
    </w:p>
    <w:p w14:paraId="3A4297BE"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какая выгода может быть неправомерно получена, каким образом потенциально возможно извлечь неправомерную выгоду;</w:t>
      </w:r>
    </w:p>
    <w:p w14:paraId="27C421F3"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кто может быть заинтересован в получении неправомерной выгоды при осуществлении закупок, кто рискует быть вовлечен в коррупционную схему;</w:t>
      </w:r>
    </w:p>
    <w:p w14:paraId="2A573D85"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перечень работников, участие которых позволит реализовать коррупционную схему;</w:t>
      </w:r>
    </w:p>
    <w:p w14:paraId="6FDFF3C6"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p>
    <w:p w14:paraId="7D97F8AC"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состав коррупционных правонарушений, совершаемых в рамках рассматриваемой коррупционной схемы;</w:t>
      </w:r>
    </w:p>
    <w:p w14:paraId="4A2BE787"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существующие механизмы внутреннего (внешнего) контроля и способы их обхода.</w:t>
      </w:r>
    </w:p>
    <w:p w14:paraId="115E086D" w14:textId="77777777" w:rsidR="00A70ECA" w:rsidRPr="00A70ECA" w:rsidRDefault="00A70ECA" w:rsidP="00A70ECA">
      <w:pPr>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14:paraId="5F760407" w14:textId="77777777" w:rsidR="00A70ECA" w:rsidRPr="00A70ECA" w:rsidRDefault="00A70ECA" w:rsidP="00A70ECA">
      <w:pPr>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14:paraId="4D8576DB" w14:textId="77777777" w:rsidR="00A70ECA" w:rsidRPr="00A70ECA" w:rsidRDefault="00A70ECA" w:rsidP="00A70ECA">
      <w:pPr>
        <w:numPr>
          <w:ilvl w:val="0"/>
          <w:numId w:val="5"/>
        </w:numPr>
        <w:tabs>
          <w:tab w:val="left" w:pos="993"/>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14:paraId="142D8222" w14:textId="77777777" w:rsidR="00A70ECA" w:rsidRPr="00A70ECA" w:rsidRDefault="00A70ECA" w:rsidP="00A70ECA">
      <w:pPr>
        <w:numPr>
          <w:ilvl w:val="0"/>
          <w:numId w:val="5"/>
        </w:numPr>
        <w:tabs>
          <w:tab w:val="left" w:pos="993"/>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цена контракта, заключаемого с единственным поставщиком (подрядчиком, исполнителем), свыше 400 тысяч рублей;</w:t>
      </w:r>
    </w:p>
    <w:p w14:paraId="30E60C46" w14:textId="77777777" w:rsidR="00A70ECA" w:rsidRPr="00A70ECA" w:rsidRDefault="00A70ECA" w:rsidP="00A70ECA">
      <w:pPr>
        <w:numPr>
          <w:ilvl w:val="0"/>
          <w:numId w:val="5"/>
        </w:numPr>
        <w:tabs>
          <w:tab w:val="left" w:pos="993"/>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неоднократное (более двух раз) заключение контрактов с одним и тем же единственным поставщиком (подрядчиком, исполнителем);</w:t>
      </w:r>
    </w:p>
    <w:p w14:paraId="04719C92" w14:textId="77777777" w:rsidR="00A70ECA" w:rsidRPr="00A70ECA" w:rsidRDefault="00A70ECA" w:rsidP="00A70ECA">
      <w:pPr>
        <w:numPr>
          <w:ilvl w:val="0"/>
          <w:numId w:val="5"/>
        </w:numPr>
        <w:tabs>
          <w:tab w:val="left" w:pos="993"/>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14:paraId="159036ED" w14:textId="77777777" w:rsidR="00A70ECA" w:rsidRPr="00A70ECA" w:rsidRDefault="00A70ECA" w:rsidP="00A70ECA">
      <w:pPr>
        <w:numPr>
          <w:ilvl w:val="0"/>
          <w:numId w:val="5"/>
        </w:numPr>
        <w:tabs>
          <w:tab w:val="left" w:pos="993"/>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существенное количество закупок у одного и того же поставщика (подрядчика, исполнителя);</w:t>
      </w:r>
    </w:p>
    <w:p w14:paraId="5897EA2D" w14:textId="77777777" w:rsidR="00A70ECA" w:rsidRPr="00A70ECA" w:rsidRDefault="00A70ECA" w:rsidP="00A70ECA">
      <w:pPr>
        <w:numPr>
          <w:ilvl w:val="0"/>
          <w:numId w:val="5"/>
        </w:numPr>
        <w:tabs>
          <w:tab w:val="left" w:pos="993"/>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отказ постоянных участников закупок от участия в закупках, проводимых конкурентными способами;</w:t>
      </w:r>
    </w:p>
    <w:p w14:paraId="56FFB682" w14:textId="77777777" w:rsidR="00A70ECA" w:rsidRPr="00A70ECA" w:rsidRDefault="00A70ECA" w:rsidP="00A70ECA">
      <w:pPr>
        <w:numPr>
          <w:ilvl w:val="0"/>
          <w:numId w:val="5"/>
        </w:numPr>
        <w:tabs>
          <w:tab w:val="left" w:pos="993"/>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 xml:space="preserve">отказ постоянных участников закупок, у которых закупки размещены в форме закупок у </w:t>
      </w:r>
      <w:r w:rsidRPr="00A70ECA">
        <w:rPr>
          <w:rFonts w:ascii="Times New Roman" w:hAnsi="Times New Roman" w:cs="Times New Roman"/>
        </w:rPr>
        <w:lastRenderedPageBreak/>
        <w:t>единственного поставщика (подрядчика, исполнителя), от участия в закупках, проводимых конкурентными способами;</w:t>
      </w:r>
    </w:p>
    <w:p w14:paraId="2B09843A" w14:textId="77777777" w:rsidR="00A70ECA" w:rsidRPr="00A70ECA" w:rsidRDefault="00A70ECA" w:rsidP="00A70ECA">
      <w:pPr>
        <w:numPr>
          <w:ilvl w:val="0"/>
          <w:numId w:val="5"/>
        </w:numPr>
        <w:tabs>
          <w:tab w:val="left" w:pos="993"/>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 xml:space="preserve"> «неожиданный» отзыв участниками закупок заявок при проведении закупок конкурентным способом;</w:t>
      </w:r>
    </w:p>
    <w:p w14:paraId="2722673C" w14:textId="77777777" w:rsidR="00A70ECA" w:rsidRPr="00A70ECA" w:rsidRDefault="00A70ECA" w:rsidP="00A70ECA">
      <w:pPr>
        <w:numPr>
          <w:ilvl w:val="0"/>
          <w:numId w:val="5"/>
        </w:numPr>
        <w:tabs>
          <w:tab w:val="left" w:pos="993"/>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14:paraId="6DDF2B2E" w14:textId="77777777" w:rsidR="00A70ECA" w:rsidRPr="00A70ECA" w:rsidRDefault="00A70ECA" w:rsidP="00A70ECA">
      <w:pPr>
        <w:numPr>
          <w:ilvl w:val="0"/>
          <w:numId w:val="5"/>
        </w:numPr>
        <w:tabs>
          <w:tab w:val="left" w:pos="1134"/>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14:paraId="2588815E" w14:textId="77777777" w:rsidR="00A70ECA" w:rsidRPr="00A70ECA" w:rsidRDefault="00A70ECA" w:rsidP="00A70ECA">
      <w:pPr>
        <w:numPr>
          <w:ilvl w:val="0"/>
          <w:numId w:val="5"/>
        </w:numPr>
        <w:tabs>
          <w:tab w:val="left" w:pos="1134"/>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участниками закупок являются юридические лица, индивидуальные предприниматели, обладающие следующими признаками:</w:t>
      </w:r>
    </w:p>
    <w:p w14:paraId="00D7BE28" w14:textId="77777777" w:rsidR="00A70ECA" w:rsidRPr="00A70ECA" w:rsidRDefault="00A70ECA" w:rsidP="00A70ECA">
      <w:pPr>
        <w:tabs>
          <w:tab w:val="left" w:pos="1134"/>
        </w:tab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создание по адресу «массовой» регистрации;</w:t>
      </w:r>
    </w:p>
    <w:p w14:paraId="6FA6B130" w14:textId="77777777" w:rsidR="00A70ECA" w:rsidRPr="00A70ECA" w:rsidRDefault="00A70ECA" w:rsidP="00A70ECA">
      <w:pPr>
        <w:tabs>
          <w:tab w:val="left" w:pos="1134"/>
        </w:tab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незначительный (минимальный) размер уставного капитала;</w:t>
      </w:r>
    </w:p>
    <w:p w14:paraId="68E8622B" w14:textId="77777777" w:rsidR="00A70ECA" w:rsidRPr="00A70ECA" w:rsidRDefault="00A70ECA" w:rsidP="00A70ECA">
      <w:pPr>
        <w:tabs>
          <w:tab w:val="left" w:pos="1134"/>
        </w:tab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отсутствие на праве собственности или ином законном основании оборудования и других материальных ресурсов для исполнения контракта;</w:t>
      </w:r>
    </w:p>
    <w:p w14:paraId="360AE802" w14:textId="77777777" w:rsidR="00A70ECA" w:rsidRPr="00A70ECA" w:rsidRDefault="00A70ECA" w:rsidP="00A70ECA">
      <w:pPr>
        <w:tabs>
          <w:tab w:val="left" w:pos="1134"/>
        </w:tab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недавняя регистрация (за несколько недель или месяцев до даты объявления торгов);</w:t>
      </w:r>
    </w:p>
    <w:p w14:paraId="5B736D24" w14:textId="77777777" w:rsidR="00A70ECA" w:rsidRPr="00A70ECA" w:rsidRDefault="00A70ECA" w:rsidP="00A70ECA">
      <w:pPr>
        <w:tabs>
          <w:tab w:val="left" w:pos="1134"/>
        </w:tab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отсутствие необходимого количества специалистов требуемого уровня квалификации для исполнения контракта;</w:t>
      </w:r>
    </w:p>
    <w:p w14:paraId="762EE4CD" w14:textId="77777777" w:rsidR="00A70ECA" w:rsidRPr="00A70ECA" w:rsidRDefault="00A70ECA" w:rsidP="00A70ECA">
      <w:pPr>
        <w:tabs>
          <w:tab w:val="left" w:pos="1134"/>
        </w:tabs>
        <w:suppressAutoHyphens/>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12)</w:t>
      </w:r>
      <w:r w:rsidRPr="00A70ECA">
        <w:rPr>
          <w:rFonts w:ascii="Times New Roman" w:hAnsi="Times New Roman" w:cs="Times New Roman"/>
        </w:rPr>
        <w:tab/>
        <w:t>участниками закупок являются физические (юридические) лица, которые объективно не в состоянии исполнить потенциальный контракт.</w:t>
      </w:r>
    </w:p>
    <w:p w14:paraId="000C8DCE" w14:textId="7F72876D"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При анализе закупок Центра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работников Центра, которая приводит или может привести к конфликту интересов при осуществлении закупок, и совершения коррупционных правонарушений:</w:t>
      </w:r>
    </w:p>
    <w:p w14:paraId="7CA8B8BA"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формирование документации для осуществления закупок;</w:t>
      </w:r>
    </w:p>
    <w:p w14:paraId="6FC3ADCE"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определение начальной (максимальной) цены государственного контракта, цены за единицу товара (работы, услуги);</w:t>
      </w:r>
    </w:p>
    <w:p w14:paraId="40EFB797"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выбор способа определения поставщика (подрядчика, исполнителя);</w:t>
      </w:r>
    </w:p>
    <w:p w14:paraId="4762EA28"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оценка заявок, выбор поставщика (подрядчика, исполнителя);</w:t>
      </w:r>
    </w:p>
    <w:p w14:paraId="38BDD341"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заключение и исполнение государственного контракта, приемка результатов выполненных работ (поставленных товаров, оказанных услуг).</w:t>
      </w:r>
    </w:p>
    <w:p w14:paraId="655E2C78"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Министерства.</w:t>
      </w:r>
    </w:p>
    <w:p w14:paraId="68DCD8D9"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14:paraId="7B77F431"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Минимизация коррупционных рисков при осуществлении закупок предполагает следующее:</w:t>
      </w:r>
    </w:p>
    <w:p w14:paraId="43DFE334"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определение возможных мер, направленных на минимизацию коррупционных рисков при осуществлении закупок;</w:t>
      </w:r>
    </w:p>
    <w:p w14:paraId="7F1C0ED7"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выбор наиболее эффективных мер по минимизации коррупционных рисков при осуществлении закупок;</w:t>
      </w:r>
    </w:p>
    <w:p w14:paraId="72723CD9"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определение ответственных за реализацию мероприятий по минимизации коррупционных рисков при осуществлении закупок;</w:t>
      </w:r>
    </w:p>
    <w:p w14:paraId="23953CA8"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подготовку плана мер, направленных на минимизацию коррупционных рисков при осуществлении закупок;</w:t>
      </w:r>
    </w:p>
    <w:p w14:paraId="2F44BB32"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мониторинг реализации мер и их пересмотр (при необходимости) на регулярной основе.</w:t>
      </w:r>
    </w:p>
    <w:p w14:paraId="7ACE2F8C"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 xml:space="preserve">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w:t>
      </w:r>
      <w:r w:rsidRPr="00A70ECA">
        <w:rPr>
          <w:rFonts w:ascii="Times New Roman" w:hAnsi="Times New Roman" w:cs="Times New Roman"/>
        </w:rPr>
        <w:lastRenderedPageBreak/>
        <w:t>нужд Центра.</w:t>
      </w:r>
    </w:p>
    <w:p w14:paraId="53030B83" w14:textId="67C25209"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Для организации эффективной работы, направленной на выявление личной заинтересованности работников Центра при осуществлении закупок, которая приводит или может привести к конфликту интересов, требуется участие в пределах компетенции следующих структурных отделений Центра :</w:t>
      </w:r>
    </w:p>
    <w:p w14:paraId="36DD91F5" w14:textId="24D223C6"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1) отделение бухгалтерского учета и финансово-экономической деятельности (специалист по закупкам, ответственный за осуществление закупок для нужд Центра, бухгалтер);</w:t>
      </w:r>
    </w:p>
    <w:p w14:paraId="6D353706" w14:textId="2CB32A1D"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2) отделение комплектования и учета кадров (специалист по кадрам, ответственный за работу по профилактике коррупционных и иных правонарушений);</w:t>
      </w:r>
    </w:p>
    <w:p w14:paraId="2D8CC4E9" w14:textId="77777777" w:rsidR="00A70ECA" w:rsidRPr="00A70ECA" w:rsidRDefault="00A70ECA" w:rsidP="00A70ECA">
      <w:pPr>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К должностям, замещение которых связано с коррупционными рисками при осуществлении закупок, относятся:</w:t>
      </w:r>
    </w:p>
    <w:p w14:paraId="0C6AEF7F"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1) работники Центра , заинтересованные в осуществлении закупок (в том числе участвующие в формировании документации для осуществления закупок, описании объектов закупок, определении начальной (максимальной) цены государственного 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государственного контракта, приемке результатов выполненных работ (поставленных товаров, оказанных услуг));</w:t>
      </w:r>
    </w:p>
    <w:p w14:paraId="7D728E3C" w14:textId="77777777" w:rsidR="00A70ECA" w:rsidRPr="00A70ECA" w:rsidRDefault="00A70ECA" w:rsidP="00A70ECA">
      <w:pPr>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2) члены Единой комиссии по осуществлению закупок товаров, работ, услуг для нужд Центра;</w:t>
      </w:r>
    </w:p>
    <w:p w14:paraId="2EC78F5B" w14:textId="77777777" w:rsidR="00A70ECA" w:rsidRPr="00A70ECA" w:rsidRDefault="00A70ECA" w:rsidP="00A70ECA">
      <w:pPr>
        <w:autoSpaceDE w:val="0"/>
        <w:autoSpaceDN w:val="0"/>
        <w:adjustRightInd w:val="0"/>
        <w:ind w:firstLine="708"/>
        <w:jc w:val="both"/>
        <w:rPr>
          <w:rFonts w:ascii="Times New Roman" w:hAnsi="Times New Roman" w:cs="Times New Roman"/>
        </w:rPr>
      </w:pPr>
      <w:r w:rsidRPr="00A70ECA">
        <w:rPr>
          <w:rFonts w:ascii="Times New Roman" w:hAnsi="Times New Roman" w:cs="Times New Roman"/>
        </w:rPr>
        <w:t>Работа, направленная на выявление личной заинтересованности работников Центра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Центром в целях предупреждения коррупции.</w:t>
      </w:r>
    </w:p>
    <w:p w14:paraId="38D35DC4" w14:textId="77777777" w:rsidR="00A70ECA" w:rsidRPr="00A70ECA" w:rsidRDefault="00A70ECA" w:rsidP="00A70ECA">
      <w:pPr>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14:paraId="1FC0FB87" w14:textId="77777777" w:rsidR="00A70ECA" w:rsidRPr="00A70ECA" w:rsidRDefault="00A70ECA" w:rsidP="00A70ECA">
      <w:pPr>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карта коррупционных рисков и мер по их минимизации при осуществлении закупок товаров, работ, услуг для нужд ГАУ КЦСОН Верхотурского района;</w:t>
      </w:r>
    </w:p>
    <w:p w14:paraId="497E1CEB" w14:textId="77777777" w:rsidR="00A70ECA" w:rsidRPr="00A70ECA" w:rsidRDefault="00A70ECA" w:rsidP="00A70ECA">
      <w:pPr>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план мер, направленных на минимизацию коррупционных рисков при осуществлении закупок товаров, работ, услуг для нужд ГАУ КЦСОН Верхотурского района;</w:t>
      </w:r>
    </w:p>
    <w:p w14:paraId="06284A07" w14:textId="77777777" w:rsidR="00A70ECA" w:rsidRPr="00A70ECA" w:rsidRDefault="00A70ECA" w:rsidP="00A70ECA">
      <w:pPr>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перечень критериев выбора закупок с повышенными коррупционными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14:paraId="52AC9C2C" w14:textId="70636370" w:rsidR="00A70ECA" w:rsidRPr="00A70ECA" w:rsidRDefault="00A70ECA" w:rsidP="00A70ECA">
      <w:pPr>
        <w:tabs>
          <w:tab w:val="left" w:pos="993"/>
        </w:tabs>
        <w:suppressAutoHyphens/>
        <w:autoSpaceDE w:val="0"/>
        <w:autoSpaceDN w:val="0"/>
        <w:adjustRightInd w:val="0"/>
        <w:ind w:firstLine="709"/>
        <w:jc w:val="both"/>
        <w:rPr>
          <w:rFonts w:ascii="Times New Roman" w:hAnsi="Times New Roman" w:cs="Times New Roman"/>
        </w:rPr>
      </w:pPr>
      <w:r w:rsidRPr="00A70ECA">
        <w:rPr>
          <w:rFonts w:ascii="Times New Roman" w:hAnsi="Times New Roman" w:cs="Times New Roman"/>
        </w:rPr>
        <w:t>порядок предоставления информации в целях выявления личной заинтересованности работников, в ГАУ КЦСОН Верхотурского района, при осуществлении закупок товаров, работ, услуг для нужд ГАУ КЦСОН Верхотурского района, которая приводит или может привести к конфликту интересов.</w:t>
      </w:r>
    </w:p>
    <w:p w14:paraId="42F03593" w14:textId="77777777" w:rsidR="00A70ECA" w:rsidRPr="00A70ECA" w:rsidRDefault="00A70ECA" w:rsidP="00A70ECA">
      <w:pPr>
        <w:suppressAutoHyphens/>
        <w:autoSpaceDE w:val="0"/>
        <w:autoSpaceDN w:val="0"/>
        <w:adjustRightInd w:val="0"/>
        <w:jc w:val="both"/>
        <w:rPr>
          <w:rFonts w:ascii="Times New Roman" w:hAnsi="Times New Roman" w:cs="Times New Roman"/>
        </w:rPr>
      </w:pPr>
    </w:p>
    <w:p w14:paraId="14443055" w14:textId="77777777" w:rsidR="00A70ECA" w:rsidRPr="00A70ECA" w:rsidRDefault="00A70ECA" w:rsidP="00A70ECA">
      <w:pPr>
        <w:suppressAutoHyphens/>
        <w:autoSpaceDE w:val="0"/>
        <w:autoSpaceDN w:val="0"/>
        <w:adjustRightInd w:val="0"/>
        <w:jc w:val="both"/>
        <w:rPr>
          <w:rFonts w:ascii="Times New Roman" w:hAnsi="Times New Roman" w:cs="Times New Roman"/>
        </w:rPr>
      </w:pPr>
    </w:p>
    <w:p w14:paraId="16FEDDE3" w14:textId="77777777" w:rsidR="00A70ECA" w:rsidRPr="00A70ECA" w:rsidRDefault="00A70ECA" w:rsidP="00A70ECA">
      <w:pPr>
        <w:suppressAutoHyphens/>
        <w:autoSpaceDE w:val="0"/>
        <w:autoSpaceDN w:val="0"/>
        <w:adjustRightInd w:val="0"/>
        <w:jc w:val="both"/>
        <w:rPr>
          <w:rFonts w:ascii="Times New Roman" w:hAnsi="Times New Roman" w:cs="Times New Roman"/>
        </w:rPr>
      </w:pPr>
      <w:r w:rsidRPr="00A70ECA">
        <w:rPr>
          <w:rFonts w:ascii="Times New Roman" w:hAnsi="Times New Roman" w:cs="Times New Roman"/>
        </w:rPr>
        <w:t>ПОДПИСАНО:</w:t>
      </w:r>
    </w:p>
    <w:p w14:paraId="4A92F8FF" w14:textId="77777777" w:rsidR="00A70ECA" w:rsidRPr="00A70ECA" w:rsidRDefault="00A70ECA" w:rsidP="00A70ECA">
      <w:pPr>
        <w:suppressAutoHyphens/>
        <w:autoSpaceDE w:val="0"/>
        <w:autoSpaceDN w:val="0"/>
        <w:adjustRightInd w:val="0"/>
        <w:jc w:val="both"/>
        <w:rPr>
          <w:rFonts w:ascii="Times New Roman" w:hAnsi="Times New Roman" w:cs="Times New Roman"/>
        </w:rPr>
      </w:pPr>
      <w:r w:rsidRPr="00A70ECA">
        <w:rPr>
          <w:rFonts w:ascii="Times New Roman" w:hAnsi="Times New Roman" w:cs="Times New Roman"/>
        </w:rPr>
        <w:t>Заместителем директора Е.В Мякишевой</w:t>
      </w:r>
    </w:p>
    <w:p w14:paraId="03673CEF" w14:textId="77777777" w:rsidR="00A70ECA" w:rsidRPr="00A70ECA" w:rsidRDefault="00A70ECA" w:rsidP="00A70ECA">
      <w:pPr>
        <w:suppressAutoHyphens/>
        <w:autoSpaceDE w:val="0"/>
        <w:autoSpaceDN w:val="0"/>
        <w:adjustRightInd w:val="0"/>
        <w:jc w:val="both"/>
        <w:rPr>
          <w:rFonts w:ascii="Times New Roman" w:hAnsi="Times New Roman" w:cs="Times New Roman"/>
        </w:rPr>
      </w:pPr>
    </w:p>
    <w:p w14:paraId="2A995EB0" w14:textId="2FEAB5C7" w:rsidR="00A70ECA" w:rsidRPr="00A70ECA" w:rsidRDefault="00A70ECA" w:rsidP="00A70ECA">
      <w:pPr>
        <w:suppressAutoHyphens/>
        <w:autoSpaceDE w:val="0"/>
        <w:autoSpaceDN w:val="0"/>
        <w:adjustRightInd w:val="0"/>
        <w:jc w:val="both"/>
        <w:rPr>
          <w:rFonts w:ascii="Times New Roman" w:hAnsi="Times New Roman" w:cs="Times New Roman"/>
        </w:rPr>
      </w:pPr>
      <w:r w:rsidRPr="00A70ECA">
        <w:rPr>
          <w:rFonts w:ascii="Times New Roman" w:hAnsi="Times New Roman" w:cs="Times New Roman"/>
        </w:rPr>
        <w:t>Специалистом по кадрам А.А Васниной</w:t>
      </w:r>
    </w:p>
    <w:p w14:paraId="58D252D0" w14:textId="77777777" w:rsidR="00A70ECA" w:rsidRPr="00A70ECA" w:rsidRDefault="00A70ECA" w:rsidP="00A70ECA">
      <w:pPr>
        <w:suppressAutoHyphens/>
        <w:autoSpaceDE w:val="0"/>
        <w:autoSpaceDN w:val="0"/>
        <w:adjustRightInd w:val="0"/>
        <w:jc w:val="both"/>
        <w:rPr>
          <w:rFonts w:ascii="Times New Roman" w:hAnsi="Times New Roman" w:cs="Times New Roman"/>
        </w:rPr>
      </w:pPr>
    </w:p>
    <w:p w14:paraId="17BFDD57" w14:textId="41A5C2B7" w:rsidR="00A70ECA" w:rsidRPr="00A70ECA" w:rsidRDefault="00A70ECA" w:rsidP="00A70ECA">
      <w:pPr>
        <w:suppressAutoHyphens/>
        <w:autoSpaceDE w:val="0"/>
        <w:autoSpaceDN w:val="0"/>
        <w:adjustRightInd w:val="0"/>
        <w:jc w:val="both"/>
        <w:rPr>
          <w:rFonts w:ascii="Times New Roman" w:hAnsi="Times New Roman" w:cs="Times New Roman"/>
        </w:rPr>
      </w:pPr>
      <w:r w:rsidRPr="00A70ECA">
        <w:rPr>
          <w:rFonts w:ascii="Times New Roman" w:hAnsi="Times New Roman" w:cs="Times New Roman"/>
        </w:rPr>
        <w:t xml:space="preserve">Бухгалтером </w:t>
      </w:r>
      <w:r>
        <w:rPr>
          <w:rFonts w:ascii="Times New Roman" w:hAnsi="Times New Roman" w:cs="Times New Roman"/>
        </w:rPr>
        <w:t xml:space="preserve">С.Н </w:t>
      </w:r>
      <w:r w:rsidRPr="00A70ECA">
        <w:rPr>
          <w:rFonts w:ascii="Times New Roman" w:hAnsi="Times New Roman" w:cs="Times New Roman"/>
        </w:rPr>
        <w:t>Дерябиной.</w:t>
      </w:r>
    </w:p>
    <w:p w14:paraId="6832D206" w14:textId="77777777" w:rsidR="00A6218D" w:rsidRPr="00A70ECA" w:rsidRDefault="00A6218D" w:rsidP="00A6218D">
      <w:pPr>
        <w:widowControl/>
        <w:suppressAutoHyphens/>
        <w:autoSpaceDE w:val="0"/>
        <w:autoSpaceDN w:val="0"/>
        <w:adjustRightInd w:val="0"/>
        <w:ind w:left="5670"/>
        <w:jc w:val="both"/>
        <w:rPr>
          <w:rFonts w:ascii="Times New Roman" w:eastAsiaTheme="minorEastAsia" w:hAnsi="Times New Roman" w:cs="Times New Roman"/>
          <w:color w:val="auto"/>
        </w:rPr>
      </w:pPr>
    </w:p>
    <w:sectPr w:rsidR="00A6218D" w:rsidRPr="00A70ECA" w:rsidSect="00DA686C">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Cambria"/>
    <w:panose1 w:val="00000000000000000000"/>
    <w:charset w:val="CC"/>
    <w:family w:val="roman"/>
    <w:notTrueType/>
    <w:pitch w:val="variable"/>
    <w:sig w:usb0="00000203" w:usb1="00000000" w:usb2="00000000" w:usb3="00000000" w:csb0="00000005"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5437C"/>
    <w:multiLevelType w:val="singleLevel"/>
    <w:tmpl w:val="D7BE1EF6"/>
    <w:lvl w:ilvl="0">
      <w:start w:val="1"/>
      <w:numFmt w:val="decimal"/>
      <w:lvlText w:val="%1)"/>
      <w:legacy w:legacy="1" w:legacySpace="0" w:legacyIndent="0"/>
      <w:lvlJc w:val="left"/>
      <w:rPr>
        <w:rFonts w:ascii="Liberation Serif" w:hAnsi="Liberation Serif" w:hint="default"/>
      </w:rPr>
    </w:lvl>
  </w:abstractNum>
  <w:abstractNum w:abstractNumId="1" w15:restartNumberingAfterBreak="0">
    <w:nsid w:val="350A0238"/>
    <w:multiLevelType w:val="singleLevel"/>
    <w:tmpl w:val="F5CEA8EE"/>
    <w:lvl w:ilvl="0">
      <w:start w:val="1"/>
      <w:numFmt w:val="decimal"/>
      <w:lvlText w:val="%1."/>
      <w:legacy w:legacy="1" w:legacySpace="0" w:legacyIndent="0"/>
      <w:lvlJc w:val="left"/>
      <w:rPr>
        <w:rFonts w:ascii="Liberation Serif" w:hAnsi="Liberation Serif" w:cs="Times New Roman" w:hint="default"/>
      </w:rPr>
    </w:lvl>
  </w:abstractNum>
  <w:abstractNum w:abstractNumId="2" w15:restartNumberingAfterBreak="0">
    <w:nsid w:val="6D2E3E86"/>
    <w:multiLevelType w:val="singleLevel"/>
    <w:tmpl w:val="D7BE1EF6"/>
    <w:lvl w:ilvl="0">
      <w:start w:val="1"/>
      <w:numFmt w:val="decimal"/>
      <w:lvlText w:val="%1)"/>
      <w:legacy w:legacy="1" w:legacySpace="0" w:legacyIndent="0"/>
      <w:lvlJc w:val="left"/>
      <w:rPr>
        <w:rFonts w:ascii="Liberation Serif" w:hAnsi="Liberation Serif" w:hint="default"/>
      </w:rPr>
    </w:lvl>
  </w:abstractNum>
  <w:abstractNum w:abstractNumId="3" w15:restartNumberingAfterBreak="0">
    <w:nsid w:val="7C7A1623"/>
    <w:multiLevelType w:val="singleLevel"/>
    <w:tmpl w:val="22E074A2"/>
    <w:lvl w:ilvl="0">
      <w:start w:val="1"/>
      <w:numFmt w:val="decimal"/>
      <w:lvlText w:val="%1."/>
      <w:legacy w:legacy="1" w:legacySpace="0" w:legacyIndent="0"/>
      <w:lvlJc w:val="left"/>
      <w:rPr>
        <w:rFonts w:ascii="Times New Roman" w:hAnsi="Times New Roman" w:cs="Times New Roman" w:hint="default"/>
      </w:rPr>
    </w:lvl>
  </w:abstractNum>
  <w:abstractNum w:abstractNumId="4" w15:restartNumberingAfterBreak="0">
    <w:nsid w:val="7F7510A5"/>
    <w:multiLevelType w:val="singleLevel"/>
    <w:tmpl w:val="F5CEA8EE"/>
    <w:lvl w:ilvl="0">
      <w:start w:val="1"/>
      <w:numFmt w:val="decimal"/>
      <w:lvlText w:val="%1."/>
      <w:legacy w:legacy="1" w:legacySpace="0" w:legacyIndent="0"/>
      <w:lvlJc w:val="left"/>
      <w:rPr>
        <w:rFonts w:ascii="Liberation Serif" w:hAnsi="Liberation Serif" w:cs="Times New Roman"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2A4"/>
    <w:rsid w:val="0000607D"/>
    <w:rsid w:val="0006124E"/>
    <w:rsid w:val="00064D96"/>
    <w:rsid w:val="000707E4"/>
    <w:rsid w:val="000D1B0F"/>
    <w:rsid w:val="000E1FEB"/>
    <w:rsid w:val="001226F2"/>
    <w:rsid w:val="00157899"/>
    <w:rsid w:val="001C5DE2"/>
    <w:rsid w:val="00200367"/>
    <w:rsid w:val="00204D27"/>
    <w:rsid w:val="00241716"/>
    <w:rsid w:val="002472A4"/>
    <w:rsid w:val="002A4B5A"/>
    <w:rsid w:val="002B3162"/>
    <w:rsid w:val="002E06CC"/>
    <w:rsid w:val="002E19DB"/>
    <w:rsid w:val="003015BE"/>
    <w:rsid w:val="003A476E"/>
    <w:rsid w:val="003A6AF5"/>
    <w:rsid w:val="003E7CE4"/>
    <w:rsid w:val="003F459F"/>
    <w:rsid w:val="0043533C"/>
    <w:rsid w:val="004D2043"/>
    <w:rsid w:val="004E3901"/>
    <w:rsid w:val="00573048"/>
    <w:rsid w:val="005B33D4"/>
    <w:rsid w:val="00632AEE"/>
    <w:rsid w:val="00655CD5"/>
    <w:rsid w:val="00666B7F"/>
    <w:rsid w:val="006A55E0"/>
    <w:rsid w:val="006C46D4"/>
    <w:rsid w:val="006E0736"/>
    <w:rsid w:val="0080279E"/>
    <w:rsid w:val="00830C51"/>
    <w:rsid w:val="00861F07"/>
    <w:rsid w:val="008922AC"/>
    <w:rsid w:val="008F3D9E"/>
    <w:rsid w:val="009778A9"/>
    <w:rsid w:val="0098246F"/>
    <w:rsid w:val="00A6218D"/>
    <w:rsid w:val="00A70ECA"/>
    <w:rsid w:val="00AD4B84"/>
    <w:rsid w:val="00B369F1"/>
    <w:rsid w:val="00B517D1"/>
    <w:rsid w:val="00B6229A"/>
    <w:rsid w:val="00C74D3F"/>
    <w:rsid w:val="00CB0631"/>
    <w:rsid w:val="00D15CA4"/>
    <w:rsid w:val="00D22FC2"/>
    <w:rsid w:val="00DA686C"/>
    <w:rsid w:val="00E327BB"/>
    <w:rsid w:val="00F71A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0486A"/>
  <w15:docId w15:val="{0627AF94-1BAE-4B44-92E5-E5FA6E61D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72A4"/>
    <w:pPr>
      <w:widowControl w:val="0"/>
      <w:jc w:val="left"/>
    </w:pPr>
    <w:rPr>
      <w:rFonts w:ascii="Courier New" w:eastAsia="Times New Roman"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2181</Words>
  <Characters>12437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Верхотурья КЦСОН Верхотурья</cp:lastModifiedBy>
  <cp:revision>4</cp:revision>
  <cp:lastPrinted>2021-11-29T09:17:00Z</cp:lastPrinted>
  <dcterms:created xsi:type="dcterms:W3CDTF">2021-11-29T09:11:00Z</dcterms:created>
  <dcterms:modified xsi:type="dcterms:W3CDTF">2021-11-29T09:20:00Z</dcterms:modified>
</cp:coreProperties>
</file>