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DE9" w:rsidRPr="00170DE9" w:rsidRDefault="00170DE9" w:rsidP="0045045E">
      <w:pPr>
        <w:jc w:val="center"/>
        <w:rPr>
          <w:rFonts w:ascii="Times New Roman" w:hAnsi="Times New Roman" w:cs="Times New Roman"/>
          <w:b/>
          <w:sz w:val="32"/>
          <w:szCs w:val="32"/>
        </w:rPr>
      </w:pPr>
      <w:r w:rsidRPr="00170DE9">
        <w:rPr>
          <w:rFonts w:ascii="Times New Roman" w:hAnsi="Times New Roman" w:cs="Times New Roman"/>
          <w:b/>
          <w:sz w:val="32"/>
          <w:szCs w:val="32"/>
        </w:rPr>
        <w:t>Компенсация расходов на погребение умершего реабилитированного лица</w:t>
      </w:r>
    </w:p>
    <w:p w:rsidR="0045045E" w:rsidRPr="001E1C8D" w:rsidRDefault="0045045E" w:rsidP="0045045E">
      <w:pPr>
        <w:jc w:val="center"/>
        <w:rPr>
          <w:rFonts w:ascii="Times New Roman" w:hAnsi="Times New Roman" w:cs="Times New Roman"/>
          <w:b/>
          <w:sz w:val="28"/>
          <w:szCs w:val="28"/>
        </w:rPr>
      </w:pPr>
      <w:r w:rsidRPr="001E1C8D">
        <w:rPr>
          <w:rFonts w:ascii="Times New Roman" w:hAnsi="Times New Roman" w:cs="Times New Roman"/>
          <w:b/>
          <w:sz w:val="28"/>
          <w:szCs w:val="28"/>
        </w:rPr>
        <w:t>Нормативные акты</w:t>
      </w:r>
    </w:p>
    <w:p w:rsidR="003E411F" w:rsidRDefault="003E411F" w:rsidP="003E411F">
      <w:pPr>
        <w:pStyle w:val="ConsPlusNormal"/>
        <w:ind w:firstLine="540"/>
        <w:jc w:val="both"/>
      </w:pPr>
      <w:r>
        <w:t>Закон Свердловской области от 25.11.2004 N 191-ОЗ "О социальной поддержке реабилитированных лиц и лиц, признанных пострадавшими от политических репрессий, в Свердловской области"</w:t>
      </w:r>
    </w:p>
    <w:p w:rsidR="00BD4E9C" w:rsidRPr="00BD4E9C" w:rsidRDefault="00BD4E9C" w:rsidP="00BD4E9C">
      <w:pPr>
        <w:pStyle w:val="ConsPlusNormal"/>
        <w:ind w:firstLine="540"/>
      </w:pPr>
      <w:bookmarkStart w:id="0" w:name="_GoBack"/>
      <w:bookmarkEnd w:id="0"/>
      <w:r w:rsidRPr="00BD4E9C">
        <w:t>Постановление Правительства Свердловской области от 28.12.2004 N 1178-ПП «О реализации мер социальной поддержки в соответствии с Областными законами... "О социальной поддержке реабилитированных лиц и лиц, признанных пострадавшими от политических репрессий, в Свердловской области"…»</w:t>
      </w:r>
    </w:p>
    <w:p w:rsidR="0045045E" w:rsidRDefault="0045045E" w:rsidP="00B9797A">
      <w:pPr>
        <w:pStyle w:val="ConsPlusNormal"/>
        <w:rPr>
          <w:color w:val="FF0000"/>
        </w:rPr>
      </w:pPr>
    </w:p>
    <w:p w:rsidR="00EA0762" w:rsidRPr="00EA0762" w:rsidRDefault="00EA0762" w:rsidP="00EA0762">
      <w:pPr>
        <w:pStyle w:val="ConsPlusNormal"/>
        <w:jc w:val="center"/>
        <w:rPr>
          <w:b/>
        </w:rPr>
      </w:pPr>
      <w:r w:rsidRPr="00EA0762">
        <w:rPr>
          <w:b/>
        </w:rPr>
        <w:t>Условия осуществления выплаты компенсации</w:t>
      </w:r>
    </w:p>
    <w:p w:rsidR="00EA0762" w:rsidRDefault="00EA0762" w:rsidP="00EA0762">
      <w:pPr>
        <w:pStyle w:val="ConsPlusNormal"/>
        <w:jc w:val="center"/>
      </w:pPr>
    </w:p>
    <w:p w:rsidR="00EA0762" w:rsidRDefault="00EA0762" w:rsidP="00EA0762">
      <w:pPr>
        <w:pStyle w:val="ConsPlusNormal"/>
      </w:pPr>
      <w:r>
        <w:t>Обращение с документами, подтверждающими расходы на погребение реабилитированного гражданина, проживавшего на территории Свердловской области,  не позднее 6 месяцев со дня его смерти.</w:t>
      </w:r>
    </w:p>
    <w:p w:rsidR="00EA0762" w:rsidRDefault="00EA0762" w:rsidP="00EA0762">
      <w:pPr>
        <w:pStyle w:val="ConsPlusNormal"/>
        <w:jc w:val="center"/>
      </w:pPr>
    </w:p>
    <w:p w:rsidR="00EA0762" w:rsidRPr="00EA0762" w:rsidRDefault="00EA0762" w:rsidP="00EA0762">
      <w:pPr>
        <w:pStyle w:val="ConsPlusNormal"/>
        <w:jc w:val="center"/>
        <w:rPr>
          <w:b/>
        </w:rPr>
      </w:pPr>
      <w:r w:rsidRPr="00EA0762">
        <w:rPr>
          <w:b/>
        </w:rPr>
        <w:t>Размер компенсации</w:t>
      </w:r>
    </w:p>
    <w:p w:rsidR="00EA0762" w:rsidRDefault="00EA0762" w:rsidP="00EA0762">
      <w:pPr>
        <w:pStyle w:val="ConsPlusNormal"/>
        <w:jc w:val="center"/>
      </w:pPr>
    </w:p>
    <w:p w:rsidR="00EA0762" w:rsidRPr="00AC5FB0" w:rsidRDefault="00AC5FB0" w:rsidP="00EA0762">
      <w:pPr>
        <w:pStyle w:val="ConsPlusNormal"/>
        <w:jc w:val="center"/>
        <w:rPr>
          <w:sz w:val="24"/>
          <w:szCs w:val="24"/>
        </w:rPr>
      </w:pPr>
      <w:proofErr w:type="gramStart"/>
      <w:r w:rsidRPr="00AC5FB0">
        <w:rPr>
          <w:bCs/>
        </w:rPr>
        <w:t>В случае смерти реабилитированного лица лицу, взявшему на себя обязанность осуществить погребение умершего, выплачивается компенсация 100 процентов расходов на оплату услуг по погребению умершего реабилитированного лица, предоставляемых согласно гарантированному перечню услуг по погребению, установленному федеральным законом</w:t>
      </w:r>
      <w:r>
        <w:rPr>
          <w:bCs/>
        </w:rPr>
        <w:t xml:space="preserve">, </w:t>
      </w:r>
      <w:r w:rsidR="00EA0762">
        <w:t xml:space="preserve">за вычетом суммы пособия на погребение </w:t>
      </w:r>
      <w:r w:rsidR="00EA0762" w:rsidRPr="00AC5FB0">
        <w:rPr>
          <w:sz w:val="24"/>
          <w:szCs w:val="24"/>
        </w:rPr>
        <w:t>(</w:t>
      </w:r>
      <w:r w:rsidRPr="00AC5FB0">
        <w:rPr>
          <w:sz w:val="24"/>
          <w:szCs w:val="24"/>
        </w:rPr>
        <w:t xml:space="preserve">размер пособия на погребение </w:t>
      </w:r>
      <w:r w:rsidR="00EA0762" w:rsidRPr="00AC5FB0">
        <w:rPr>
          <w:sz w:val="24"/>
          <w:szCs w:val="24"/>
        </w:rPr>
        <w:t>в 201</w:t>
      </w:r>
      <w:r w:rsidR="00001351">
        <w:rPr>
          <w:sz w:val="24"/>
          <w:szCs w:val="24"/>
        </w:rPr>
        <w:t>7</w:t>
      </w:r>
      <w:r w:rsidR="00EA0762" w:rsidRPr="00AC5FB0">
        <w:rPr>
          <w:sz w:val="24"/>
          <w:szCs w:val="24"/>
        </w:rPr>
        <w:t xml:space="preserve"> год</w:t>
      </w:r>
      <w:r w:rsidRPr="00AC5FB0">
        <w:rPr>
          <w:sz w:val="24"/>
          <w:szCs w:val="24"/>
        </w:rPr>
        <w:t xml:space="preserve">у с учетом районного коэффициента </w:t>
      </w:r>
      <w:r w:rsidR="00EA0762" w:rsidRPr="00AC5FB0">
        <w:rPr>
          <w:sz w:val="24"/>
          <w:szCs w:val="24"/>
        </w:rPr>
        <w:t xml:space="preserve"> </w:t>
      </w:r>
      <w:r w:rsidRPr="00AC5FB0">
        <w:rPr>
          <w:sz w:val="24"/>
          <w:szCs w:val="24"/>
        </w:rPr>
        <w:t>6068,67 руб.)</w:t>
      </w:r>
      <w:proofErr w:type="gramEnd"/>
    </w:p>
    <w:p w:rsidR="00AC5FB0" w:rsidRDefault="00AC5FB0" w:rsidP="00AC5FB0">
      <w:pPr>
        <w:pStyle w:val="ConsPlusNormal"/>
        <w:jc w:val="center"/>
      </w:pPr>
    </w:p>
    <w:p w:rsidR="00AC5FB0" w:rsidRPr="00AC5FB0" w:rsidRDefault="00AC5FB0" w:rsidP="00AC5FB0">
      <w:pPr>
        <w:pStyle w:val="ConsPlusNormal"/>
        <w:rPr>
          <w:i/>
          <w:sz w:val="22"/>
          <w:szCs w:val="22"/>
        </w:rPr>
      </w:pPr>
      <w:r w:rsidRPr="00AC5FB0">
        <w:rPr>
          <w:i/>
          <w:sz w:val="22"/>
          <w:szCs w:val="22"/>
        </w:rPr>
        <w:t>Выдержка из Постановления Главы Екатеринбурга от 02.03.2009 N 443</w:t>
      </w:r>
    </w:p>
    <w:p w:rsidR="00AC5FB0" w:rsidRPr="00AC5FB0" w:rsidRDefault="00AC5FB0" w:rsidP="00AC5FB0">
      <w:pPr>
        <w:pStyle w:val="ConsPlusNormal"/>
        <w:rPr>
          <w:i/>
          <w:sz w:val="22"/>
          <w:szCs w:val="22"/>
          <w:u w:val="single"/>
        </w:rPr>
      </w:pPr>
      <w:r w:rsidRPr="00AC5FB0">
        <w:rPr>
          <w:i/>
          <w:sz w:val="22"/>
          <w:szCs w:val="22"/>
        </w:rPr>
        <w:t xml:space="preserve">"О стоимости услуг, предоставляемых согласно гарантированному перечню услуг по погребению в муниципальном образовании "город Екатеринбург" – </w:t>
      </w:r>
      <w:r w:rsidRPr="00AC5FB0">
        <w:rPr>
          <w:i/>
          <w:sz w:val="22"/>
          <w:szCs w:val="22"/>
          <w:u w:val="single"/>
        </w:rPr>
        <w:t>перечень гарантированных услуг на погребение:</w:t>
      </w:r>
    </w:p>
    <w:p w:rsidR="00AC5FB0" w:rsidRDefault="00AC5FB0" w:rsidP="00EA0762">
      <w:pPr>
        <w:pStyle w:val="ConsPlusNormal"/>
        <w:jc w:val="center"/>
      </w:pPr>
    </w:p>
    <w:tbl>
      <w:tblPr>
        <w:tblW w:w="10207" w:type="dxa"/>
        <w:tblInd w:w="-80" w:type="dxa"/>
        <w:tblLayout w:type="fixed"/>
        <w:tblCellMar>
          <w:top w:w="102" w:type="dxa"/>
          <w:left w:w="62" w:type="dxa"/>
          <w:bottom w:w="102" w:type="dxa"/>
          <w:right w:w="62" w:type="dxa"/>
        </w:tblCellMar>
        <w:tblLook w:val="0000"/>
      </w:tblPr>
      <w:tblGrid>
        <w:gridCol w:w="10207"/>
      </w:tblGrid>
      <w:tr w:rsidR="00EA0762" w:rsidRPr="00EA0762" w:rsidTr="00EA0762">
        <w:tc>
          <w:tcPr>
            <w:tcW w:w="10207" w:type="dxa"/>
            <w:tcBorders>
              <w:top w:val="single" w:sz="4" w:space="0" w:color="auto"/>
              <w:left w:val="single" w:sz="4" w:space="0" w:color="auto"/>
              <w:bottom w:val="single" w:sz="4" w:space="0" w:color="auto"/>
              <w:right w:val="single" w:sz="4" w:space="0" w:color="auto"/>
            </w:tcBorders>
          </w:tcPr>
          <w:p w:rsidR="00EA0762" w:rsidRPr="00AC5FB0" w:rsidRDefault="00EA0762" w:rsidP="00AC5FB0">
            <w:pPr>
              <w:pStyle w:val="ConsPlusNormal"/>
              <w:rPr>
                <w:b/>
                <w:sz w:val="22"/>
                <w:szCs w:val="22"/>
              </w:rPr>
            </w:pPr>
            <w:r w:rsidRPr="00AC5FB0">
              <w:rPr>
                <w:b/>
                <w:sz w:val="22"/>
                <w:szCs w:val="22"/>
              </w:rPr>
              <w:t>Направление расходов</w:t>
            </w:r>
          </w:p>
        </w:tc>
      </w:tr>
      <w:tr w:rsidR="00EA0762" w:rsidRPr="00EA0762" w:rsidTr="00EA0762">
        <w:tc>
          <w:tcPr>
            <w:tcW w:w="10207" w:type="dxa"/>
            <w:tcBorders>
              <w:top w:val="single" w:sz="4" w:space="0" w:color="auto"/>
              <w:left w:val="single" w:sz="4" w:space="0" w:color="auto"/>
              <w:bottom w:val="single" w:sz="4" w:space="0" w:color="auto"/>
              <w:right w:val="single" w:sz="4" w:space="0" w:color="auto"/>
            </w:tcBorders>
          </w:tcPr>
          <w:p w:rsidR="00EA0762" w:rsidRPr="00AC5FB0" w:rsidRDefault="00EA0762" w:rsidP="00AC5FB0">
            <w:pPr>
              <w:pStyle w:val="ConsPlusNormal"/>
              <w:numPr>
                <w:ilvl w:val="0"/>
                <w:numId w:val="11"/>
              </w:numPr>
              <w:ind w:left="0" w:firstLine="80"/>
              <w:rPr>
                <w:sz w:val="22"/>
                <w:szCs w:val="22"/>
              </w:rPr>
            </w:pPr>
            <w:r w:rsidRPr="00AC5FB0">
              <w:rPr>
                <w:sz w:val="22"/>
                <w:szCs w:val="22"/>
              </w:rPr>
              <w:t xml:space="preserve">Оформление документов, необходимых для погребения </w:t>
            </w:r>
          </w:p>
          <w:p w:rsidR="00EA0762" w:rsidRPr="00AC5FB0" w:rsidRDefault="004F66EE" w:rsidP="00AC5FB0">
            <w:pPr>
              <w:pStyle w:val="ConsPlusNormal"/>
              <w:ind w:left="80"/>
              <w:rPr>
                <w:sz w:val="22"/>
                <w:szCs w:val="22"/>
              </w:rPr>
            </w:pPr>
            <w:hyperlink w:anchor="Par12" w:history="1">
              <w:r w:rsidR="00EA0762" w:rsidRPr="00AC5FB0">
                <w:rPr>
                  <w:rStyle w:val="a6"/>
                  <w:sz w:val="22"/>
                  <w:szCs w:val="22"/>
                </w:rPr>
                <w:t>&lt;Получение свидетельства о смерти, справки N 33.*&gt;</w:t>
              </w:r>
            </w:hyperlink>
          </w:p>
        </w:tc>
      </w:tr>
      <w:tr w:rsidR="00EA0762" w:rsidRPr="00EA0762" w:rsidTr="00EA0762">
        <w:tc>
          <w:tcPr>
            <w:tcW w:w="10207" w:type="dxa"/>
            <w:tcBorders>
              <w:top w:val="single" w:sz="4" w:space="0" w:color="auto"/>
              <w:left w:val="single" w:sz="4" w:space="0" w:color="auto"/>
              <w:bottom w:val="single" w:sz="4" w:space="0" w:color="auto"/>
              <w:right w:val="single" w:sz="4" w:space="0" w:color="auto"/>
            </w:tcBorders>
          </w:tcPr>
          <w:p w:rsidR="00EA0762" w:rsidRPr="00AC5FB0" w:rsidRDefault="00EA0762" w:rsidP="00AC5FB0">
            <w:pPr>
              <w:pStyle w:val="ConsPlusNormal"/>
              <w:rPr>
                <w:sz w:val="22"/>
                <w:szCs w:val="22"/>
              </w:rPr>
            </w:pPr>
            <w:r w:rsidRPr="00AC5FB0">
              <w:rPr>
                <w:sz w:val="22"/>
                <w:szCs w:val="22"/>
              </w:rPr>
              <w:t>2. Предоставление и доставка гроба и других предметов, необходимых для погребения</w:t>
            </w:r>
          </w:p>
          <w:p w:rsidR="00EA0762" w:rsidRPr="00AC5FB0" w:rsidRDefault="00EA0762" w:rsidP="00AC5FB0">
            <w:pPr>
              <w:pStyle w:val="ConsPlusNormal"/>
              <w:rPr>
                <w:sz w:val="22"/>
                <w:szCs w:val="22"/>
              </w:rPr>
            </w:pPr>
            <w:r w:rsidRPr="00AC5FB0">
              <w:rPr>
                <w:sz w:val="22"/>
                <w:szCs w:val="22"/>
              </w:rPr>
              <w:t xml:space="preserve"> </w:t>
            </w:r>
            <w:hyperlink w:anchor="Par13" w:history="1">
              <w:proofErr w:type="gramStart"/>
              <w:r w:rsidRPr="00AC5FB0">
                <w:rPr>
                  <w:rStyle w:val="a6"/>
                  <w:sz w:val="22"/>
                  <w:szCs w:val="22"/>
                </w:rPr>
                <w:t>&lt;Предоставление гроба стандартного, нестроганого, изготовленного из пиломатериалов или комбинированного материала (из древесноволокнистых плит и пиломатериалов); таблички металлической с указанием фамилии, имени, отчества, даты рождения, даты смерти и регистрационного номера; стойки металлической; погрузка гроба в транспортное средство и его доставка в пределах муниципального образования "город Екатеринбург"; выгрузка гроба в месте хранения тела (останков) умершего.&gt;</w:t>
              </w:r>
            </w:hyperlink>
            <w:proofErr w:type="gramEnd"/>
          </w:p>
        </w:tc>
      </w:tr>
      <w:tr w:rsidR="00EA0762" w:rsidRPr="00EA0762" w:rsidTr="00EA0762">
        <w:tc>
          <w:tcPr>
            <w:tcW w:w="10207" w:type="dxa"/>
            <w:tcBorders>
              <w:top w:val="single" w:sz="4" w:space="0" w:color="auto"/>
              <w:left w:val="single" w:sz="4" w:space="0" w:color="auto"/>
              <w:bottom w:val="single" w:sz="4" w:space="0" w:color="auto"/>
              <w:right w:val="single" w:sz="4" w:space="0" w:color="auto"/>
            </w:tcBorders>
          </w:tcPr>
          <w:p w:rsidR="00EA0762" w:rsidRPr="00AC5FB0" w:rsidRDefault="00EA0762" w:rsidP="00AC5FB0">
            <w:pPr>
              <w:pStyle w:val="ConsPlusNormal"/>
              <w:rPr>
                <w:sz w:val="22"/>
                <w:szCs w:val="22"/>
              </w:rPr>
            </w:pPr>
            <w:r w:rsidRPr="00AC5FB0">
              <w:rPr>
                <w:sz w:val="22"/>
                <w:szCs w:val="22"/>
              </w:rPr>
              <w:t xml:space="preserve">3. Перевозка тела (останков) умершего на кладбище (в крематорий) </w:t>
            </w:r>
            <w:hyperlink w:anchor="Par14" w:history="1">
              <w:r w:rsidRPr="00AC5FB0">
                <w:rPr>
                  <w:rStyle w:val="a6"/>
                  <w:sz w:val="22"/>
                  <w:szCs w:val="22"/>
                </w:rPr>
                <w:t>&lt;Транспортировка тела (останков) умершего от места его хранения до места погребения (на кладбище или в крематорий) в пределах муниципального образования "город Екатеринбург" без сопровождающих лиц, дополнительных остановок и заездов по какой-либо необходимости.&gt;</w:t>
              </w:r>
            </w:hyperlink>
          </w:p>
        </w:tc>
      </w:tr>
      <w:tr w:rsidR="00EA0762" w:rsidRPr="00EA0762" w:rsidTr="00EA0762">
        <w:tc>
          <w:tcPr>
            <w:tcW w:w="10207" w:type="dxa"/>
            <w:tcBorders>
              <w:top w:val="single" w:sz="4" w:space="0" w:color="auto"/>
              <w:left w:val="single" w:sz="4" w:space="0" w:color="auto"/>
              <w:bottom w:val="single" w:sz="4" w:space="0" w:color="auto"/>
              <w:right w:val="single" w:sz="4" w:space="0" w:color="auto"/>
            </w:tcBorders>
          </w:tcPr>
          <w:p w:rsidR="00EA0762" w:rsidRPr="00AC5FB0" w:rsidRDefault="00EA0762" w:rsidP="00AC5FB0">
            <w:pPr>
              <w:pStyle w:val="ConsPlusNormal"/>
              <w:rPr>
                <w:sz w:val="22"/>
                <w:szCs w:val="22"/>
              </w:rPr>
            </w:pPr>
            <w:r w:rsidRPr="00AC5FB0">
              <w:rPr>
                <w:sz w:val="22"/>
                <w:szCs w:val="22"/>
              </w:rPr>
              <w:t xml:space="preserve">4. Погребение </w:t>
            </w:r>
            <w:hyperlink w:anchor="Par15" w:history="1">
              <w:r w:rsidRPr="00AC5FB0">
                <w:rPr>
                  <w:rStyle w:val="a6"/>
                  <w:sz w:val="22"/>
                  <w:szCs w:val="22"/>
                </w:rPr>
                <w:t>&lt;при захоронении тела (останков) умершего: рытье могилы, забивка крышки гроба, опускание гроба в могилу, устройство могильного холма и установка металлической стойки с информационной табличкой. При кремации тела (останков) умершего: предание тела (останков) умершего огню с последующей выдачей урны с прахом.&gt;</w:t>
              </w:r>
            </w:hyperlink>
          </w:p>
        </w:tc>
      </w:tr>
    </w:tbl>
    <w:p w:rsidR="00935AF5" w:rsidRDefault="00935AF5" w:rsidP="0045045E">
      <w:pPr>
        <w:jc w:val="center"/>
        <w:rPr>
          <w:rStyle w:val="a5"/>
          <w:rFonts w:ascii="Times New Roman" w:hAnsi="Times New Roman" w:cs="Times New Roman"/>
          <w:b/>
          <w:i w:val="0"/>
          <w:sz w:val="28"/>
          <w:szCs w:val="28"/>
        </w:rPr>
      </w:pPr>
    </w:p>
    <w:p w:rsidR="0045045E" w:rsidRPr="00B9797A" w:rsidRDefault="0045045E" w:rsidP="0045045E">
      <w:pPr>
        <w:jc w:val="center"/>
        <w:rPr>
          <w:rFonts w:ascii="Times New Roman" w:hAnsi="Times New Roman" w:cs="Times New Roman"/>
          <w:b/>
          <w:i/>
          <w:sz w:val="28"/>
          <w:szCs w:val="28"/>
        </w:rPr>
      </w:pPr>
      <w:r w:rsidRPr="00B9797A">
        <w:rPr>
          <w:rStyle w:val="a5"/>
          <w:rFonts w:ascii="Times New Roman" w:hAnsi="Times New Roman" w:cs="Times New Roman"/>
          <w:b/>
          <w:i w:val="0"/>
          <w:sz w:val="28"/>
          <w:szCs w:val="28"/>
        </w:rPr>
        <w:lastRenderedPageBreak/>
        <w:t xml:space="preserve">Документы  необходимые для </w:t>
      </w:r>
      <w:r w:rsidR="00B9797A" w:rsidRPr="00B9797A">
        <w:rPr>
          <w:rStyle w:val="a5"/>
          <w:rFonts w:ascii="Times New Roman" w:hAnsi="Times New Roman" w:cs="Times New Roman"/>
          <w:b/>
          <w:i w:val="0"/>
          <w:sz w:val="28"/>
          <w:szCs w:val="28"/>
        </w:rPr>
        <w:t>осуществления выплаты</w:t>
      </w:r>
      <w:r w:rsidRPr="00B9797A">
        <w:rPr>
          <w:rFonts w:ascii="Times New Roman" w:hAnsi="Times New Roman" w:cs="Times New Roman"/>
          <w:b/>
          <w:i/>
          <w:sz w:val="28"/>
          <w:szCs w:val="28"/>
        </w:rPr>
        <w:t xml:space="preserve"> </w:t>
      </w:r>
    </w:p>
    <w:p w:rsidR="00E82F24" w:rsidRPr="00B9797A" w:rsidRDefault="00B9797A" w:rsidP="00B9797A">
      <w:pPr>
        <w:pStyle w:val="a3"/>
        <w:numPr>
          <w:ilvl w:val="0"/>
          <w:numId w:val="7"/>
        </w:numPr>
        <w:autoSpaceDE w:val="0"/>
        <w:autoSpaceDN w:val="0"/>
        <w:adjustRightInd w:val="0"/>
        <w:spacing w:after="0" w:line="240" w:lineRule="auto"/>
        <w:ind w:left="426"/>
        <w:jc w:val="both"/>
        <w:rPr>
          <w:rFonts w:ascii="Times New Roman" w:hAnsi="Times New Roman" w:cs="Times New Roman"/>
          <w:bCs/>
          <w:sz w:val="28"/>
          <w:szCs w:val="28"/>
        </w:rPr>
      </w:pPr>
      <w:r>
        <w:rPr>
          <w:rFonts w:ascii="Times New Roman" w:hAnsi="Times New Roman" w:cs="Times New Roman"/>
          <w:bCs/>
          <w:sz w:val="28"/>
          <w:szCs w:val="28"/>
        </w:rPr>
        <w:t>заявление</w:t>
      </w:r>
      <w:r w:rsidR="00E82F24" w:rsidRPr="00B9797A">
        <w:rPr>
          <w:rFonts w:ascii="Times New Roman" w:hAnsi="Times New Roman" w:cs="Times New Roman"/>
          <w:bCs/>
          <w:sz w:val="28"/>
          <w:szCs w:val="28"/>
        </w:rPr>
        <w:t xml:space="preserve"> о компенсации расходов на погребение умершего реабилитированного лица</w:t>
      </w:r>
      <w:r>
        <w:rPr>
          <w:rFonts w:ascii="Times New Roman" w:hAnsi="Times New Roman" w:cs="Times New Roman"/>
          <w:bCs/>
          <w:sz w:val="28"/>
          <w:szCs w:val="28"/>
        </w:rPr>
        <w:t>;</w:t>
      </w:r>
    </w:p>
    <w:p w:rsidR="00E82F24" w:rsidRPr="00B9797A" w:rsidRDefault="00E82F24" w:rsidP="00B9797A">
      <w:pPr>
        <w:pStyle w:val="a3"/>
        <w:numPr>
          <w:ilvl w:val="0"/>
          <w:numId w:val="7"/>
        </w:numPr>
        <w:autoSpaceDE w:val="0"/>
        <w:autoSpaceDN w:val="0"/>
        <w:adjustRightInd w:val="0"/>
        <w:spacing w:after="0" w:line="240" w:lineRule="auto"/>
        <w:ind w:left="426"/>
        <w:jc w:val="both"/>
        <w:rPr>
          <w:rFonts w:ascii="Times New Roman" w:hAnsi="Times New Roman" w:cs="Times New Roman"/>
          <w:bCs/>
          <w:sz w:val="28"/>
          <w:szCs w:val="28"/>
        </w:rPr>
      </w:pPr>
      <w:r w:rsidRPr="00B9797A">
        <w:rPr>
          <w:rFonts w:ascii="Times New Roman" w:hAnsi="Times New Roman" w:cs="Times New Roman"/>
          <w:bCs/>
          <w:sz w:val="28"/>
          <w:szCs w:val="28"/>
        </w:rPr>
        <w:t>удостоверение, дающее право на получение мер социальной поддержки, выданное на имя реабилитированного лица, либо справка о его реабилитации;</w:t>
      </w:r>
    </w:p>
    <w:p w:rsidR="00AC5FB0" w:rsidRDefault="00651132" w:rsidP="00B9797A">
      <w:pPr>
        <w:pStyle w:val="ConsPlusNormal"/>
        <w:numPr>
          <w:ilvl w:val="0"/>
          <w:numId w:val="7"/>
        </w:numPr>
        <w:ind w:left="426"/>
        <w:jc w:val="both"/>
      </w:pPr>
      <w:r w:rsidRPr="00B9797A">
        <w:t>документ, удостоверяющий личность</w:t>
      </w:r>
      <w:r w:rsidR="00AC5FB0">
        <w:t xml:space="preserve"> заявителя</w:t>
      </w:r>
      <w:r w:rsidRPr="00B9797A">
        <w:t xml:space="preserve">. </w:t>
      </w:r>
    </w:p>
    <w:p w:rsidR="00651132" w:rsidRPr="00B9797A" w:rsidRDefault="00651132" w:rsidP="00AC5FB0">
      <w:pPr>
        <w:pStyle w:val="ConsPlusNormal"/>
        <w:ind w:left="426"/>
        <w:jc w:val="both"/>
      </w:pPr>
      <w:r w:rsidRPr="00B9797A">
        <w:t>Граждане Российской Федерации в качестве документа, удостоверяющего личность, предъявляют: паспорт гражданина Российской Федерации, временное удостоверение личности гражданина Российской Федерации, для лиц, которые проходят военную службу, - военный билет, временное удостоверение, выдаваемое взамен военного билета, или удостоверение личности военнослужащего Российской Федерации. Иностранные граждане и лица без гражданства в качестве документа, удостоверяющего личность, предъявляют разрешение на временное проживание либо вид на жительство</w:t>
      </w:r>
      <w:r w:rsidR="00B9797A">
        <w:t>;</w:t>
      </w:r>
    </w:p>
    <w:p w:rsidR="00E82F24" w:rsidRPr="00B9797A" w:rsidRDefault="00E82F24" w:rsidP="00B9797A">
      <w:pPr>
        <w:pStyle w:val="a3"/>
        <w:numPr>
          <w:ilvl w:val="0"/>
          <w:numId w:val="7"/>
        </w:numPr>
        <w:autoSpaceDE w:val="0"/>
        <w:autoSpaceDN w:val="0"/>
        <w:adjustRightInd w:val="0"/>
        <w:spacing w:after="0" w:line="240" w:lineRule="auto"/>
        <w:ind w:left="426"/>
        <w:jc w:val="both"/>
        <w:rPr>
          <w:rFonts w:ascii="Times New Roman" w:hAnsi="Times New Roman" w:cs="Times New Roman"/>
          <w:bCs/>
          <w:sz w:val="28"/>
          <w:szCs w:val="28"/>
        </w:rPr>
      </w:pPr>
      <w:r w:rsidRPr="00B9797A">
        <w:rPr>
          <w:rFonts w:ascii="Times New Roman" w:hAnsi="Times New Roman" w:cs="Times New Roman"/>
          <w:bCs/>
          <w:sz w:val="28"/>
          <w:szCs w:val="28"/>
        </w:rPr>
        <w:t>свидетельство о смерти;</w:t>
      </w:r>
    </w:p>
    <w:p w:rsidR="00E82F24" w:rsidRPr="00B9797A" w:rsidRDefault="00E82F24" w:rsidP="00B9797A">
      <w:pPr>
        <w:pStyle w:val="a3"/>
        <w:numPr>
          <w:ilvl w:val="0"/>
          <w:numId w:val="7"/>
        </w:numPr>
        <w:autoSpaceDE w:val="0"/>
        <w:autoSpaceDN w:val="0"/>
        <w:adjustRightInd w:val="0"/>
        <w:spacing w:after="0" w:line="240" w:lineRule="auto"/>
        <w:ind w:left="426"/>
        <w:jc w:val="both"/>
        <w:rPr>
          <w:rFonts w:ascii="Times New Roman" w:hAnsi="Times New Roman" w:cs="Times New Roman"/>
          <w:bCs/>
          <w:sz w:val="28"/>
          <w:szCs w:val="28"/>
        </w:rPr>
      </w:pPr>
      <w:r w:rsidRPr="00B9797A">
        <w:rPr>
          <w:rFonts w:ascii="Times New Roman" w:hAnsi="Times New Roman" w:cs="Times New Roman"/>
          <w:bCs/>
          <w:sz w:val="28"/>
          <w:szCs w:val="28"/>
        </w:rPr>
        <w:t>документы, подтверждающие осуществление лицом, подавшим заявление, расходов на оплату услуг по погребению умершего реабилитированного лица (счет-заказ на ритуальные услуги, товарный и кассовый чеки, платежные квитанции).</w:t>
      </w:r>
    </w:p>
    <w:p w:rsidR="00AC5FB0" w:rsidRDefault="0045045E" w:rsidP="0045045E">
      <w:pPr>
        <w:autoSpaceDE w:val="0"/>
        <w:autoSpaceDN w:val="0"/>
        <w:adjustRightInd w:val="0"/>
        <w:spacing w:after="0" w:line="240" w:lineRule="auto"/>
        <w:ind w:firstLine="426"/>
        <w:jc w:val="both"/>
        <w:rPr>
          <w:rFonts w:ascii="Times New Roman" w:hAnsi="Times New Roman" w:cs="Times New Roman"/>
          <w:bCs/>
          <w:sz w:val="28"/>
          <w:szCs w:val="28"/>
          <w:u w:val="single"/>
        </w:rPr>
      </w:pPr>
      <w:r w:rsidRPr="00B9797A">
        <w:rPr>
          <w:rFonts w:ascii="Times New Roman" w:hAnsi="Times New Roman" w:cs="Times New Roman"/>
          <w:bCs/>
          <w:sz w:val="28"/>
          <w:szCs w:val="28"/>
          <w:u w:val="single"/>
        </w:rPr>
        <w:t>Выплата пособия производится на счет заявителя в кредитном учреждении</w:t>
      </w:r>
      <w:r w:rsidR="00AC5FB0">
        <w:rPr>
          <w:rFonts w:ascii="Times New Roman" w:hAnsi="Times New Roman" w:cs="Times New Roman"/>
          <w:bCs/>
          <w:sz w:val="28"/>
          <w:szCs w:val="28"/>
          <w:u w:val="single"/>
        </w:rPr>
        <w:t xml:space="preserve"> или на кассу организации по доставке пенсий и пособий (ул. Гоголя, 25 а)</w:t>
      </w:r>
      <w:r w:rsidRPr="00B9797A">
        <w:rPr>
          <w:rFonts w:ascii="Times New Roman" w:hAnsi="Times New Roman" w:cs="Times New Roman"/>
          <w:bCs/>
          <w:sz w:val="28"/>
          <w:szCs w:val="28"/>
          <w:u w:val="single"/>
        </w:rPr>
        <w:t>.</w:t>
      </w:r>
    </w:p>
    <w:p w:rsidR="0045045E" w:rsidRPr="00B9797A" w:rsidRDefault="0045045E" w:rsidP="0045045E">
      <w:pPr>
        <w:autoSpaceDE w:val="0"/>
        <w:autoSpaceDN w:val="0"/>
        <w:adjustRightInd w:val="0"/>
        <w:spacing w:after="0" w:line="240" w:lineRule="auto"/>
        <w:ind w:firstLine="426"/>
        <w:jc w:val="both"/>
        <w:rPr>
          <w:rFonts w:ascii="Times New Roman" w:hAnsi="Times New Roman" w:cs="Times New Roman"/>
          <w:bCs/>
          <w:sz w:val="28"/>
          <w:szCs w:val="28"/>
        </w:rPr>
      </w:pPr>
      <w:r w:rsidRPr="00B9797A">
        <w:rPr>
          <w:rFonts w:ascii="Times New Roman" w:hAnsi="Times New Roman" w:cs="Times New Roman"/>
          <w:bCs/>
          <w:sz w:val="28"/>
          <w:szCs w:val="28"/>
        </w:rPr>
        <w:t xml:space="preserve">Для перечисления пособия </w:t>
      </w:r>
      <w:r w:rsidR="00AC5FB0">
        <w:rPr>
          <w:rFonts w:ascii="Times New Roman" w:hAnsi="Times New Roman" w:cs="Times New Roman"/>
          <w:bCs/>
          <w:sz w:val="28"/>
          <w:szCs w:val="28"/>
        </w:rPr>
        <w:t xml:space="preserve">на счет в банке </w:t>
      </w:r>
      <w:r w:rsidRPr="00B9797A">
        <w:rPr>
          <w:rFonts w:ascii="Times New Roman" w:hAnsi="Times New Roman" w:cs="Times New Roman"/>
          <w:bCs/>
          <w:sz w:val="28"/>
          <w:szCs w:val="28"/>
        </w:rPr>
        <w:t>необходимо представить документ с реквизитами счета и кредитного учреждения.</w:t>
      </w:r>
    </w:p>
    <w:p w:rsidR="0045045E" w:rsidRPr="001E0E32" w:rsidRDefault="0045045E" w:rsidP="0045045E">
      <w:pPr>
        <w:pStyle w:val="1"/>
      </w:pPr>
      <w:bookmarkStart w:id="1" w:name="_Ref452538559"/>
      <w:r w:rsidRPr="001E0E32">
        <w:t>Способы подачи документов в Управление</w:t>
      </w:r>
      <w:bookmarkEnd w:id="1"/>
    </w:p>
    <w:p w:rsidR="0045045E" w:rsidRPr="001E0E32" w:rsidRDefault="0045045E" w:rsidP="0045045E">
      <w:pPr>
        <w:pStyle w:val="ConsPlusNormal"/>
        <w:spacing w:after="200"/>
        <w:ind w:firstLine="540"/>
        <w:jc w:val="both"/>
      </w:pPr>
      <w:r w:rsidRPr="001E0E32">
        <w:t>Документы могут быть поданы в Управление через многофункциональный центр предоставления государственных и муниципальных услуг (МФЦ),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законодательством Российской Федерации (далее - информационно-телекоммуникационные технологии), в форме электронных документов. В последнем случае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45045E" w:rsidRPr="001E0E32" w:rsidRDefault="0045045E" w:rsidP="0045045E">
      <w:pPr>
        <w:spacing w:after="0"/>
        <w:ind w:firstLine="540"/>
        <w:jc w:val="both"/>
        <w:rPr>
          <w:rFonts w:ascii="Times New Roman" w:hAnsi="Times New Roman" w:cs="Times New Roman"/>
          <w:sz w:val="28"/>
          <w:szCs w:val="28"/>
        </w:rPr>
      </w:pPr>
      <w:r w:rsidRPr="001E0E32">
        <w:rPr>
          <w:rFonts w:ascii="Times New Roman" w:hAnsi="Times New Roman" w:cs="Times New Roman"/>
          <w:sz w:val="28"/>
          <w:szCs w:val="28"/>
        </w:rPr>
        <w:t xml:space="preserve">При использовании простой электронной подписи </w:t>
      </w:r>
      <w:proofErr w:type="gramStart"/>
      <w:r w:rsidRPr="001E0E32">
        <w:rPr>
          <w:rFonts w:ascii="Times New Roman" w:hAnsi="Times New Roman" w:cs="Times New Roman"/>
          <w:sz w:val="28"/>
          <w:szCs w:val="28"/>
        </w:rPr>
        <w:t>заявление</w:t>
      </w:r>
      <w:proofErr w:type="gramEnd"/>
      <w:r w:rsidRPr="001E0E32">
        <w:rPr>
          <w:rFonts w:ascii="Times New Roman" w:hAnsi="Times New Roman" w:cs="Times New Roman"/>
          <w:sz w:val="28"/>
          <w:szCs w:val="28"/>
        </w:rPr>
        <w:t xml:space="preserve"> и другие документы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5 дней со дня подачи заявления.</w:t>
      </w:r>
    </w:p>
    <w:p w:rsidR="0045045E" w:rsidRPr="00081B8C" w:rsidRDefault="0045045E" w:rsidP="0045045E">
      <w:pPr>
        <w:autoSpaceDE w:val="0"/>
        <w:autoSpaceDN w:val="0"/>
        <w:adjustRightInd w:val="0"/>
        <w:spacing w:line="240" w:lineRule="auto"/>
        <w:ind w:firstLine="426"/>
        <w:jc w:val="center"/>
        <w:rPr>
          <w:rFonts w:ascii="Times New Roman" w:hAnsi="Times New Roman" w:cs="Times New Roman"/>
          <w:b/>
          <w:sz w:val="28"/>
          <w:szCs w:val="28"/>
        </w:rPr>
      </w:pPr>
      <w:r w:rsidRPr="00081B8C">
        <w:rPr>
          <w:rFonts w:ascii="Times New Roman" w:hAnsi="Times New Roman" w:cs="Times New Roman"/>
          <w:b/>
          <w:sz w:val="28"/>
          <w:szCs w:val="28"/>
        </w:rPr>
        <w:t>Основания для отказа в приеме заявления</w:t>
      </w:r>
    </w:p>
    <w:p w:rsidR="00651132" w:rsidRPr="00081B8C" w:rsidRDefault="00651132" w:rsidP="00081B8C">
      <w:pPr>
        <w:pStyle w:val="a3"/>
        <w:numPr>
          <w:ilvl w:val="0"/>
          <w:numId w:val="10"/>
        </w:numPr>
        <w:autoSpaceDE w:val="0"/>
        <w:autoSpaceDN w:val="0"/>
        <w:adjustRightInd w:val="0"/>
        <w:spacing w:after="0" w:line="240" w:lineRule="auto"/>
        <w:ind w:left="426"/>
        <w:jc w:val="both"/>
        <w:rPr>
          <w:rFonts w:ascii="Times New Roman" w:hAnsi="Times New Roman" w:cs="Times New Roman"/>
          <w:bCs/>
          <w:sz w:val="28"/>
          <w:szCs w:val="28"/>
        </w:rPr>
      </w:pPr>
      <w:r w:rsidRPr="00081B8C">
        <w:rPr>
          <w:rFonts w:ascii="Times New Roman" w:hAnsi="Times New Roman" w:cs="Times New Roman"/>
          <w:bCs/>
          <w:sz w:val="28"/>
          <w:szCs w:val="28"/>
        </w:rPr>
        <w:t>заявление подано лицом, не имеющим на это полномочий;</w:t>
      </w:r>
    </w:p>
    <w:p w:rsidR="0045045E" w:rsidRPr="00935AF5" w:rsidRDefault="00651132" w:rsidP="00081B8C">
      <w:pPr>
        <w:pStyle w:val="a3"/>
        <w:numPr>
          <w:ilvl w:val="0"/>
          <w:numId w:val="10"/>
        </w:numPr>
        <w:autoSpaceDE w:val="0"/>
        <w:autoSpaceDN w:val="0"/>
        <w:adjustRightInd w:val="0"/>
        <w:spacing w:after="0" w:line="240" w:lineRule="auto"/>
        <w:ind w:left="426"/>
        <w:jc w:val="both"/>
        <w:rPr>
          <w:rFonts w:ascii="Times New Roman" w:hAnsi="Times New Roman" w:cs="Times New Roman"/>
          <w:bCs/>
          <w:sz w:val="28"/>
          <w:szCs w:val="28"/>
        </w:rPr>
      </w:pPr>
      <w:r w:rsidRPr="00935AF5">
        <w:rPr>
          <w:rFonts w:ascii="Times New Roman" w:hAnsi="Times New Roman" w:cs="Times New Roman"/>
          <w:bCs/>
          <w:sz w:val="28"/>
          <w:szCs w:val="28"/>
        </w:rPr>
        <w:t>к заявлению не приложены</w:t>
      </w:r>
      <w:r w:rsidR="00081B8C" w:rsidRPr="00935AF5">
        <w:rPr>
          <w:rFonts w:ascii="Times New Roman" w:hAnsi="Times New Roman" w:cs="Times New Roman"/>
          <w:bCs/>
          <w:sz w:val="28"/>
          <w:szCs w:val="28"/>
        </w:rPr>
        <w:t xml:space="preserve"> необходимые</w:t>
      </w:r>
      <w:r w:rsidRPr="00935AF5">
        <w:rPr>
          <w:rFonts w:ascii="Times New Roman" w:hAnsi="Times New Roman" w:cs="Times New Roman"/>
          <w:bCs/>
          <w:sz w:val="28"/>
          <w:szCs w:val="28"/>
        </w:rPr>
        <w:t xml:space="preserve"> </w:t>
      </w:r>
      <w:proofErr w:type="spellStart"/>
      <w:r w:rsidRPr="00935AF5">
        <w:rPr>
          <w:rFonts w:ascii="Times New Roman" w:hAnsi="Times New Roman" w:cs="Times New Roman"/>
          <w:bCs/>
          <w:sz w:val="28"/>
          <w:szCs w:val="28"/>
        </w:rPr>
        <w:t>документы</w:t>
      </w:r>
      <w:proofErr w:type="gramStart"/>
      <w:r w:rsidRPr="00935AF5">
        <w:rPr>
          <w:rFonts w:ascii="Times New Roman" w:hAnsi="Times New Roman" w:cs="Times New Roman"/>
          <w:bCs/>
          <w:sz w:val="28"/>
          <w:szCs w:val="28"/>
        </w:rPr>
        <w:t>;з</w:t>
      </w:r>
      <w:proofErr w:type="gramEnd"/>
      <w:r w:rsidRPr="00935AF5">
        <w:rPr>
          <w:rFonts w:ascii="Times New Roman" w:hAnsi="Times New Roman" w:cs="Times New Roman"/>
          <w:bCs/>
          <w:sz w:val="28"/>
          <w:szCs w:val="28"/>
        </w:rPr>
        <w:t>аявление</w:t>
      </w:r>
      <w:proofErr w:type="spellEnd"/>
      <w:r w:rsidRPr="00935AF5">
        <w:rPr>
          <w:rFonts w:ascii="Times New Roman" w:hAnsi="Times New Roman" w:cs="Times New Roman"/>
          <w:bCs/>
          <w:sz w:val="28"/>
          <w:szCs w:val="28"/>
        </w:rPr>
        <w:t xml:space="preserve"> и документы, направленные в форме электронных документов, не подписаны </w:t>
      </w:r>
      <w:r w:rsidR="0045045E" w:rsidRPr="00935AF5">
        <w:rPr>
          <w:rFonts w:ascii="Times New Roman" w:hAnsi="Times New Roman" w:cs="Times New Roman"/>
          <w:sz w:val="28"/>
          <w:szCs w:val="28"/>
        </w:rPr>
        <w:t>усиленной квали</w:t>
      </w:r>
      <w:r w:rsidR="00081B8C" w:rsidRPr="00935AF5">
        <w:rPr>
          <w:rFonts w:ascii="Times New Roman" w:hAnsi="Times New Roman" w:cs="Times New Roman"/>
          <w:sz w:val="28"/>
          <w:szCs w:val="28"/>
        </w:rPr>
        <w:t>фицированной электронной подписью</w:t>
      </w:r>
      <w:r w:rsidR="0045045E" w:rsidRPr="00935AF5">
        <w:rPr>
          <w:rFonts w:ascii="Times New Roman" w:hAnsi="Times New Roman" w:cs="Times New Roman"/>
          <w:sz w:val="28"/>
          <w:szCs w:val="28"/>
        </w:rPr>
        <w:t>.</w:t>
      </w:r>
    </w:p>
    <w:p w:rsidR="0045045E" w:rsidRPr="0045045E" w:rsidRDefault="0045045E" w:rsidP="0045045E">
      <w:pPr>
        <w:rPr>
          <w:color w:val="FF0000"/>
        </w:rPr>
      </w:pPr>
    </w:p>
    <w:sectPr w:rsidR="0045045E" w:rsidRPr="0045045E" w:rsidSect="00935AF5">
      <w:pgSz w:w="11906" w:h="16838"/>
      <w:pgMar w:top="454" w:right="851" w:bottom="45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31FAD"/>
    <w:multiLevelType w:val="hybridMultilevel"/>
    <w:tmpl w:val="E766D1A6"/>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08C5106F"/>
    <w:multiLevelType w:val="hybridMultilevel"/>
    <w:tmpl w:val="5D9C7D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9727D5"/>
    <w:multiLevelType w:val="hybridMultilevel"/>
    <w:tmpl w:val="9F32C4C2"/>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281574BE"/>
    <w:multiLevelType w:val="hybridMultilevel"/>
    <w:tmpl w:val="CD5A8EAE"/>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38085643"/>
    <w:multiLevelType w:val="hybridMultilevel"/>
    <w:tmpl w:val="0010A8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DA2E74"/>
    <w:multiLevelType w:val="hybridMultilevel"/>
    <w:tmpl w:val="FF143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103483"/>
    <w:multiLevelType w:val="hybridMultilevel"/>
    <w:tmpl w:val="D0F4DFEC"/>
    <w:lvl w:ilvl="0" w:tplc="8110AE80">
      <w:start w:val="1"/>
      <w:numFmt w:val="decimal"/>
      <w:lvlText w:val="%1)"/>
      <w:lvlJc w:val="left"/>
      <w:pPr>
        <w:ind w:left="1485"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5A8329FE"/>
    <w:multiLevelType w:val="hybridMultilevel"/>
    <w:tmpl w:val="69066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E6C31A6"/>
    <w:multiLevelType w:val="hybridMultilevel"/>
    <w:tmpl w:val="EB5E3508"/>
    <w:lvl w:ilvl="0" w:tplc="D674E140">
      <w:start w:val="1"/>
      <w:numFmt w:val="decimal"/>
      <w:lvlText w:val="%1)"/>
      <w:lvlJc w:val="left"/>
      <w:pPr>
        <w:ind w:left="1470" w:hanging="93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689C07CE"/>
    <w:multiLevelType w:val="hybridMultilevel"/>
    <w:tmpl w:val="5060F7C6"/>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6A4D53E9"/>
    <w:multiLevelType w:val="hybridMultilevel"/>
    <w:tmpl w:val="A75ACCCA"/>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2"/>
  </w:num>
  <w:num w:numId="2">
    <w:abstractNumId w:val="7"/>
  </w:num>
  <w:num w:numId="3">
    <w:abstractNumId w:val="9"/>
  </w:num>
  <w:num w:numId="4">
    <w:abstractNumId w:val="0"/>
  </w:num>
  <w:num w:numId="5">
    <w:abstractNumId w:val="3"/>
  </w:num>
  <w:num w:numId="6">
    <w:abstractNumId w:val="6"/>
  </w:num>
  <w:num w:numId="7">
    <w:abstractNumId w:val="4"/>
  </w:num>
  <w:num w:numId="8">
    <w:abstractNumId w:val="1"/>
  </w:num>
  <w:num w:numId="9">
    <w:abstractNumId w:val="8"/>
  </w:num>
  <w:num w:numId="10">
    <w:abstractNumId w:val="1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045E"/>
    <w:rsid w:val="00001351"/>
    <w:rsid w:val="00081B8C"/>
    <w:rsid w:val="000A5C52"/>
    <w:rsid w:val="00170DE9"/>
    <w:rsid w:val="001C47E7"/>
    <w:rsid w:val="001E0E32"/>
    <w:rsid w:val="001E1C8D"/>
    <w:rsid w:val="002C7535"/>
    <w:rsid w:val="003E411F"/>
    <w:rsid w:val="0045045E"/>
    <w:rsid w:val="004F66EE"/>
    <w:rsid w:val="005D3E60"/>
    <w:rsid w:val="00651132"/>
    <w:rsid w:val="00677D89"/>
    <w:rsid w:val="00720534"/>
    <w:rsid w:val="00935AF5"/>
    <w:rsid w:val="00AC5FB0"/>
    <w:rsid w:val="00B9797A"/>
    <w:rsid w:val="00BD4E9C"/>
    <w:rsid w:val="00D32F56"/>
    <w:rsid w:val="00E82F24"/>
    <w:rsid w:val="00EA07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45E"/>
  </w:style>
  <w:style w:type="paragraph" w:styleId="1">
    <w:name w:val="heading 1"/>
    <w:basedOn w:val="a"/>
    <w:next w:val="a"/>
    <w:link w:val="10"/>
    <w:uiPriority w:val="9"/>
    <w:qFormat/>
    <w:rsid w:val="0045045E"/>
    <w:pPr>
      <w:keepNext/>
      <w:keepLines/>
      <w:spacing w:before="120" w:after="120"/>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045E"/>
    <w:rPr>
      <w:rFonts w:ascii="Times New Roman" w:eastAsiaTheme="majorEastAsia" w:hAnsi="Times New Roman" w:cstheme="majorBidi"/>
      <w:b/>
      <w:bCs/>
      <w:sz w:val="28"/>
      <w:szCs w:val="28"/>
    </w:rPr>
  </w:style>
  <w:style w:type="paragraph" w:customStyle="1" w:styleId="ConsPlusNormal">
    <w:name w:val="ConsPlusNormal"/>
    <w:rsid w:val="0045045E"/>
    <w:pPr>
      <w:autoSpaceDE w:val="0"/>
      <w:autoSpaceDN w:val="0"/>
      <w:adjustRightInd w:val="0"/>
      <w:spacing w:after="0" w:line="240" w:lineRule="auto"/>
    </w:pPr>
    <w:rPr>
      <w:rFonts w:ascii="Times New Roman" w:hAnsi="Times New Roman" w:cs="Times New Roman"/>
      <w:sz w:val="28"/>
      <w:szCs w:val="28"/>
    </w:rPr>
  </w:style>
  <w:style w:type="paragraph" w:styleId="a3">
    <w:name w:val="List Paragraph"/>
    <w:basedOn w:val="a"/>
    <w:uiPriority w:val="34"/>
    <w:qFormat/>
    <w:rsid w:val="0045045E"/>
    <w:pPr>
      <w:ind w:left="720"/>
      <w:contextualSpacing/>
    </w:pPr>
  </w:style>
  <w:style w:type="paragraph" w:styleId="a4">
    <w:name w:val="Normal (Web)"/>
    <w:basedOn w:val="a"/>
    <w:uiPriority w:val="99"/>
    <w:unhideWhenUsed/>
    <w:rsid w:val="004504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5045E"/>
    <w:rPr>
      <w:i/>
      <w:iCs/>
    </w:rPr>
  </w:style>
  <w:style w:type="character" w:styleId="a6">
    <w:name w:val="Hyperlink"/>
    <w:basedOn w:val="a0"/>
    <w:uiPriority w:val="99"/>
    <w:unhideWhenUsed/>
    <w:rsid w:val="00EA076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847</Words>
  <Characters>4830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us00202</dc:creator>
  <cp:keywords/>
  <dc:description/>
  <cp:lastModifiedBy>us00030</cp:lastModifiedBy>
  <cp:revision>17</cp:revision>
  <dcterms:created xsi:type="dcterms:W3CDTF">2016-06-15T03:56:00Z</dcterms:created>
  <dcterms:modified xsi:type="dcterms:W3CDTF">2017-01-12T06:59:00Z</dcterms:modified>
</cp:coreProperties>
</file>