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C3" w:rsidRPr="00B428AC" w:rsidRDefault="00935FC3" w:rsidP="00B428AC">
      <w:pPr>
        <w:pStyle w:val="a3"/>
        <w:shd w:val="clear" w:color="auto" w:fill="FFFFFF"/>
        <w:spacing w:before="0" w:beforeAutospacing="0" w:after="107" w:afterAutospacing="0" w:line="184" w:lineRule="atLeast"/>
        <w:jc w:val="center"/>
        <w:rPr>
          <w:color w:val="333333"/>
        </w:rPr>
      </w:pPr>
      <w:r w:rsidRPr="00B428AC">
        <w:rPr>
          <w:rStyle w:val="a4"/>
          <w:color w:val="333333"/>
        </w:rPr>
        <w:t>ПРЕДВАРИТЕЛЬНАЯ ОПЕКА</w:t>
      </w:r>
      <w:r w:rsidRPr="00B428AC">
        <w:rPr>
          <w:color w:val="333333"/>
        </w:rPr>
        <w:br/>
      </w:r>
      <w:r w:rsidRPr="00B428AC">
        <w:rPr>
          <w:rStyle w:val="a5"/>
          <w:color w:val="333333"/>
        </w:rPr>
        <w:t> Федеральный Закон от 24.04.2008 г. № 48-ФЗ  «Об опеке и попечительстве»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center"/>
        <w:rPr>
          <w:color w:val="333333"/>
        </w:rPr>
      </w:pPr>
      <w:r w:rsidRPr="00B428AC">
        <w:rPr>
          <w:rStyle w:val="a5"/>
          <w:b/>
          <w:bCs/>
          <w:color w:val="333333"/>
          <w:u w:val="single"/>
        </w:rPr>
        <w:t>УСЛОВИЯ УСТАНОВЛЕНИЯ И ПРЕКРАЩЕНИЯ 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rStyle w:val="a4"/>
          <w:color w:val="333333"/>
        </w:rPr>
        <w:t>Опека устанавливается</w:t>
      </w:r>
      <w:r w:rsidRPr="00B428AC">
        <w:rPr>
          <w:color w:val="333333"/>
        </w:rPr>
        <w:t>: если в интересах несовершеннолетнего необходимо немедленно назначить опекуна или попечителя, в том числе при отобрании ребенка у родителей или лиц их замещающих и нецелесообразности помещения ребенка в организацию для детей-сирот и детей, оставшихся без попечения родителей.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rStyle w:val="a4"/>
          <w:color w:val="333333"/>
        </w:rPr>
        <w:t>Опека прекращается:</w:t>
      </w:r>
      <w:r w:rsidRPr="00B428AC">
        <w:rPr>
          <w:rStyle w:val="apple-converted-space"/>
          <w:b/>
          <w:bCs/>
          <w:color w:val="333333"/>
        </w:rPr>
        <w:t> </w:t>
      </w:r>
      <w:r w:rsidRPr="00B428AC">
        <w:rPr>
          <w:color w:val="333333"/>
        </w:rPr>
        <w:t>если до истечения месяца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двух месяцев.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rStyle w:val="a4"/>
          <w:color w:val="333333"/>
        </w:rPr>
        <w:t>НЕОБХОДИМЫЕ  ДОКУМЕНТЫ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color w:val="333333"/>
        </w:rPr>
        <w:t>1. Копия паспорта или иного документа, удостоверяющего личность, гражданина, являющегося несовершеннолетним родителем, с предъявлением оригиналов указанных документов;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color w:val="333333"/>
        </w:rPr>
        <w:t>2. Свидетельство  о рождении несовершеннолетнего и паспорт для детей, достигших 14-летнего возраста.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color w:val="333333"/>
        </w:rPr>
        <w:t>3. Документы, подтверждающие отсутствие родительского попечения (свидетельство о смерти родителей, решение суда об ограничении или лишении родительских прав, согласие на усыновление, приговор суда и т.д.). </w:t>
      </w:r>
    </w:p>
    <w:p w:rsidR="00935FC3" w:rsidRPr="00B428AC" w:rsidRDefault="00935FC3" w:rsidP="00935FC3">
      <w:pPr>
        <w:pStyle w:val="a3"/>
        <w:shd w:val="clear" w:color="auto" w:fill="FFFFFF"/>
        <w:spacing w:before="0" w:beforeAutospacing="0" w:after="107" w:afterAutospacing="0" w:line="184" w:lineRule="atLeast"/>
        <w:jc w:val="both"/>
        <w:rPr>
          <w:color w:val="333333"/>
        </w:rPr>
      </w:pPr>
      <w:r w:rsidRPr="00B428AC">
        <w:rPr>
          <w:color w:val="333333"/>
        </w:rPr>
        <w:t>4. Акт обследования жилищно-бытовых условий (составляется органом опеки и попечительства). </w:t>
      </w:r>
    </w:p>
    <w:p w:rsidR="00935FC3" w:rsidRPr="00B428AC" w:rsidRDefault="00935FC3" w:rsidP="00B428AC">
      <w:pPr>
        <w:pStyle w:val="a3"/>
        <w:shd w:val="clear" w:color="auto" w:fill="FFFFFF"/>
        <w:spacing w:before="0" w:beforeAutospacing="0" w:after="107" w:afterAutospacing="0" w:line="184" w:lineRule="atLeast"/>
        <w:jc w:val="center"/>
        <w:rPr>
          <w:color w:val="333333"/>
        </w:rPr>
      </w:pPr>
      <w:r w:rsidRPr="00B428AC">
        <w:rPr>
          <w:rStyle w:val="a5"/>
          <w:b/>
          <w:bCs/>
          <w:color w:val="333333"/>
        </w:rPr>
        <w:t>по вопросу установления опеки обращаться</w:t>
      </w:r>
    </w:p>
    <w:p w:rsidR="00935FC3" w:rsidRPr="00B428AC" w:rsidRDefault="00935FC3" w:rsidP="00B428AC">
      <w:pPr>
        <w:pStyle w:val="a3"/>
        <w:shd w:val="clear" w:color="auto" w:fill="FFFFFF"/>
        <w:spacing w:before="0" w:beforeAutospacing="0" w:after="107" w:afterAutospacing="0" w:line="184" w:lineRule="atLeast"/>
        <w:jc w:val="center"/>
        <w:rPr>
          <w:color w:val="333333"/>
        </w:rPr>
      </w:pPr>
      <w:r w:rsidRPr="00B428AC">
        <w:rPr>
          <w:rStyle w:val="a5"/>
          <w:b/>
          <w:bCs/>
          <w:color w:val="333333"/>
        </w:rPr>
        <w:t>в каб.</w:t>
      </w:r>
      <w:r w:rsidR="0050529C" w:rsidRPr="00B428AC">
        <w:rPr>
          <w:rStyle w:val="a5"/>
          <w:b/>
          <w:bCs/>
          <w:color w:val="333333"/>
        </w:rPr>
        <w:t>305</w:t>
      </w:r>
      <w:r w:rsidRPr="00B428AC">
        <w:rPr>
          <w:rStyle w:val="a5"/>
          <w:b/>
          <w:bCs/>
          <w:color w:val="333333"/>
        </w:rPr>
        <w:t xml:space="preserve">, ул. </w:t>
      </w:r>
      <w:r w:rsidR="0050529C" w:rsidRPr="00B428AC">
        <w:rPr>
          <w:rStyle w:val="a5"/>
          <w:b/>
          <w:bCs/>
          <w:color w:val="333333"/>
        </w:rPr>
        <w:t>Шейнкмана, д.22, тел. 371-82-79</w:t>
      </w:r>
      <w:bookmarkStart w:id="0" w:name="_GoBack"/>
      <w:bookmarkEnd w:id="0"/>
    </w:p>
    <w:p w:rsidR="000831C2" w:rsidRPr="00B428AC" w:rsidRDefault="000831C2">
      <w:pPr>
        <w:rPr>
          <w:rFonts w:ascii="Times New Roman" w:hAnsi="Times New Roman" w:cs="Times New Roman"/>
          <w:sz w:val="24"/>
          <w:szCs w:val="24"/>
        </w:rPr>
      </w:pPr>
    </w:p>
    <w:sectPr w:rsidR="000831C2" w:rsidRPr="00B428AC" w:rsidSect="00B428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5FC3"/>
    <w:rsid w:val="000831C2"/>
    <w:rsid w:val="003E6BBF"/>
    <w:rsid w:val="0050529C"/>
    <w:rsid w:val="00517CCB"/>
    <w:rsid w:val="00935FC3"/>
    <w:rsid w:val="00B428AC"/>
    <w:rsid w:val="00DB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FC3"/>
    <w:rPr>
      <w:b/>
      <w:bCs/>
    </w:rPr>
  </w:style>
  <w:style w:type="character" w:styleId="a5">
    <w:name w:val="Emphasis"/>
    <w:basedOn w:val="a0"/>
    <w:uiPriority w:val="20"/>
    <w:qFormat/>
    <w:rsid w:val="00935FC3"/>
    <w:rPr>
      <w:i/>
      <w:iCs/>
    </w:rPr>
  </w:style>
  <w:style w:type="character" w:customStyle="1" w:styleId="apple-converted-space">
    <w:name w:val="apple-converted-space"/>
    <w:basedOn w:val="a0"/>
    <w:rsid w:val="0093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2016-05-19T05:25:00Z</dcterms:created>
  <dcterms:modified xsi:type="dcterms:W3CDTF">2016-05-23T04:29:00Z</dcterms:modified>
</cp:coreProperties>
</file>