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BA" w:rsidRDefault="005058BA">
      <w:pPr>
        <w:pStyle w:val="ConsPlusTitlePage"/>
      </w:pPr>
      <w:r>
        <w:t xml:space="preserve">Документ предоставлен </w:t>
      </w:r>
      <w:hyperlink r:id="rId4" w:history="1">
        <w:r>
          <w:rPr>
            <w:color w:val="0000FF"/>
          </w:rPr>
          <w:t>КонсультантПлюс</w:t>
        </w:r>
      </w:hyperlink>
      <w:r>
        <w:br/>
      </w:r>
    </w:p>
    <w:p w:rsidR="005058BA" w:rsidRDefault="005058BA">
      <w:pPr>
        <w:pStyle w:val="ConsPlusNormal"/>
        <w:outlineLvl w:val="0"/>
      </w:pPr>
    </w:p>
    <w:p w:rsidR="005058BA" w:rsidRDefault="005058BA">
      <w:pPr>
        <w:pStyle w:val="ConsPlusTitle"/>
        <w:jc w:val="center"/>
        <w:outlineLvl w:val="0"/>
      </w:pPr>
      <w:r>
        <w:t>ПРАВИТЕЛЬСТВО СВЕРДЛОВСКОЙ ОБЛАСТИ</w:t>
      </w:r>
    </w:p>
    <w:p w:rsidR="005058BA" w:rsidRDefault="005058BA">
      <w:pPr>
        <w:pStyle w:val="ConsPlusTitle"/>
        <w:jc w:val="center"/>
      </w:pPr>
    </w:p>
    <w:p w:rsidR="005058BA" w:rsidRDefault="005058BA">
      <w:pPr>
        <w:pStyle w:val="ConsPlusTitle"/>
        <w:jc w:val="center"/>
      </w:pPr>
      <w:r>
        <w:t>ПОСТАНОВЛЕНИЕ</w:t>
      </w:r>
    </w:p>
    <w:p w:rsidR="005058BA" w:rsidRDefault="005058BA">
      <w:pPr>
        <w:pStyle w:val="ConsPlusTitle"/>
        <w:jc w:val="center"/>
      </w:pPr>
      <w:r>
        <w:t>от 21 августа 2013 г. N 1014-ПП</w:t>
      </w:r>
    </w:p>
    <w:p w:rsidR="005058BA" w:rsidRDefault="005058BA">
      <w:pPr>
        <w:pStyle w:val="ConsPlusTitle"/>
        <w:jc w:val="center"/>
      </w:pPr>
    </w:p>
    <w:p w:rsidR="005058BA" w:rsidRDefault="005058BA">
      <w:pPr>
        <w:pStyle w:val="ConsPlusTitle"/>
        <w:jc w:val="center"/>
      </w:pPr>
      <w:r>
        <w:t>ОБ УТВЕРЖДЕНИИ ПОРЯДКА ВЫЯВЛЕНИЯ ОБСТОЯТЕЛЬСТВ,</w:t>
      </w:r>
    </w:p>
    <w:p w:rsidR="005058BA" w:rsidRDefault="005058BA">
      <w:pPr>
        <w:pStyle w:val="ConsPlusTitle"/>
        <w:jc w:val="center"/>
      </w:pPr>
      <w:r>
        <w:t>СВИДЕТЕЛЬСТВУЮЩИХ О НЕОБХОДИМОСТИ ОКАЗАНИЯ ЛИЦАМ ИЗ ЧИСЛА</w:t>
      </w:r>
    </w:p>
    <w:p w:rsidR="005058BA" w:rsidRDefault="005058BA">
      <w:pPr>
        <w:pStyle w:val="ConsPlusTitle"/>
        <w:jc w:val="center"/>
      </w:pPr>
      <w:r>
        <w:t>ДЕТЕЙ-СИРОТ И ДЕТЕЙ, ОСТАВШИХСЯ БЕЗ ПОПЕЧЕНИЯ РОДИТЕЛЕЙ,</w:t>
      </w:r>
    </w:p>
    <w:p w:rsidR="005058BA" w:rsidRDefault="005058BA">
      <w:pPr>
        <w:pStyle w:val="ConsPlusTitle"/>
        <w:jc w:val="center"/>
      </w:pPr>
      <w:r>
        <w:t>СОДЕЙСТВИЯ В ПРЕОДОЛЕНИИ ТРУДНОЙ ЖИЗНЕННОЙ СИТУАЦИИ</w:t>
      </w:r>
    </w:p>
    <w:p w:rsidR="005058BA" w:rsidRDefault="005058BA">
      <w:pPr>
        <w:pStyle w:val="ConsPlusNormal"/>
        <w:ind w:firstLine="540"/>
        <w:jc w:val="both"/>
      </w:pPr>
    </w:p>
    <w:p w:rsidR="005058BA" w:rsidRDefault="005058BA">
      <w:pPr>
        <w:pStyle w:val="ConsPlusNormal"/>
        <w:ind w:firstLine="540"/>
        <w:jc w:val="both"/>
      </w:pPr>
      <w:r>
        <w:t xml:space="preserve">В соответствии с Федеральным </w:t>
      </w:r>
      <w:hyperlink r:id="rId5"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и в целях организации работы по выявлению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Правительство Свердловской области постановляет:</w:t>
      </w:r>
    </w:p>
    <w:p w:rsidR="005058BA" w:rsidRDefault="005058BA">
      <w:pPr>
        <w:pStyle w:val="ConsPlusNormal"/>
        <w:spacing w:before="220"/>
        <w:ind w:firstLine="540"/>
        <w:jc w:val="both"/>
      </w:pPr>
      <w:r>
        <w:t xml:space="preserve">1. Утвердить </w:t>
      </w:r>
      <w:hyperlink w:anchor="P30" w:history="1">
        <w:r>
          <w:rPr>
            <w:color w:val="0000FF"/>
          </w:rPr>
          <w:t>Порядок</w:t>
        </w:r>
      </w:hyperlink>
      <w:r>
        <w:t xml:space="preserve">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(далее - Порядок) (прилагается).</w:t>
      </w:r>
    </w:p>
    <w:p w:rsidR="005058BA" w:rsidRDefault="005058BA">
      <w:pPr>
        <w:pStyle w:val="ConsPlusNormal"/>
        <w:spacing w:before="220"/>
        <w:ind w:firstLine="540"/>
        <w:jc w:val="both"/>
      </w:pPr>
      <w:r>
        <w:t xml:space="preserve">2. Министерству социальной политики Свердловской области (А.В. Злоказов) обеспечить контроль за деятельностью территориальных исполнительных органов государственной власти Свердловской области - управлений социальной политики Министерства социальной политики Свердловской области по организации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и принятием решений о наличии или отсутствии указанных обстоятельств в соответствии с </w:t>
      </w:r>
      <w:hyperlink w:anchor="P30" w:history="1">
        <w:r>
          <w:rPr>
            <w:color w:val="0000FF"/>
          </w:rPr>
          <w:t>Порядком</w:t>
        </w:r>
      </w:hyperlink>
      <w:r>
        <w:t>, утвержденным пунктом 1 настоящего Постановления.</w:t>
      </w:r>
    </w:p>
    <w:p w:rsidR="005058BA" w:rsidRDefault="005058BA">
      <w:pPr>
        <w:pStyle w:val="ConsPlusNormal"/>
        <w:spacing w:before="220"/>
        <w:ind w:firstLine="540"/>
        <w:jc w:val="both"/>
      </w:pPr>
      <w:r>
        <w:t>3. Контроль за выполнением настоящего Постановления возложить на Первого Заместителя Председателя Правительства Свердловской области В.А. Власова.</w:t>
      </w:r>
    </w:p>
    <w:p w:rsidR="005058BA" w:rsidRDefault="005058BA">
      <w:pPr>
        <w:pStyle w:val="ConsPlusNormal"/>
        <w:spacing w:before="220"/>
        <w:ind w:firstLine="540"/>
        <w:jc w:val="both"/>
      </w:pPr>
      <w:r>
        <w:t>4. Настоящее Постановление опубликовать в "Областной газете".</w:t>
      </w:r>
    </w:p>
    <w:p w:rsidR="005058BA" w:rsidRDefault="005058BA">
      <w:pPr>
        <w:pStyle w:val="ConsPlusNormal"/>
        <w:jc w:val="both"/>
      </w:pPr>
    </w:p>
    <w:p w:rsidR="005058BA" w:rsidRDefault="005058BA">
      <w:pPr>
        <w:pStyle w:val="ConsPlusNormal"/>
        <w:jc w:val="right"/>
      </w:pPr>
      <w:r>
        <w:t>Председатель Правительства</w:t>
      </w:r>
    </w:p>
    <w:p w:rsidR="005058BA" w:rsidRDefault="005058BA">
      <w:pPr>
        <w:pStyle w:val="ConsPlusNormal"/>
        <w:jc w:val="right"/>
      </w:pPr>
      <w:r>
        <w:t>Свердловской области</w:t>
      </w:r>
    </w:p>
    <w:p w:rsidR="005058BA" w:rsidRDefault="005058BA">
      <w:pPr>
        <w:pStyle w:val="ConsPlusNormal"/>
        <w:jc w:val="right"/>
      </w:pPr>
      <w:r>
        <w:t>Д.В.ПАСЛЕР</w:t>
      </w:r>
    </w:p>
    <w:p w:rsidR="005058BA" w:rsidRDefault="005058BA">
      <w:pPr>
        <w:pStyle w:val="ConsPlusNormal"/>
        <w:ind w:firstLine="540"/>
        <w:jc w:val="both"/>
      </w:pPr>
    </w:p>
    <w:p w:rsidR="005058BA" w:rsidRDefault="005058BA">
      <w:pPr>
        <w:pStyle w:val="ConsPlusNormal"/>
        <w:ind w:firstLine="540"/>
        <w:jc w:val="both"/>
      </w:pPr>
    </w:p>
    <w:p w:rsidR="005058BA" w:rsidRDefault="005058BA">
      <w:pPr>
        <w:pStyle w:val="ConsPlusNormal"/>
        <w:ind w:firstLine="540"/>
        <w:jc w:val="both"/>
      </w:pPr>
    </w:p>
    <w:p w:rsidR="005058BA" w:rsidRDefault="005058BA">
      <w:pPr>
        <w:pStyle w:val="ConsPlusNormal"/>
        <w:ind w:firstLine="540"/>
        <w:jc w:val="both"/>
      </w:pPr>
    </w:p>
    <w:p w:rsidR="005058BA" w:rsidRDefault="005058BA">
      <w:pPr>
        <w:pStyle w:val="ConsPlusNormal"/>
        <w:ind w:left="540"/>
        <w:jc w:val="both"/>
      </w:pPr>
    </w:p>
    <w:p w:rsidR="005058BA" w:rsidRDefault="005058BA">
      <w:pPr>
        <w:pStyle w:val="ConsPlusNormal"/>
        <w:jc w:val="right"/>
        <w:outlineLvl w:val="0"/>
      </w:pPr>
      <w:r>
        <w:t>Утвержден</w:t>
      </w:r>
    </w:p>
    <w:p w:rsidR="005058BA" w:rsidRDefault="005058BA">
      <w:pPr>
        <w:pStyle w:val="ConsPlusNormal"/>
        <w:jc w:val="right"/>
      </w:pPr>
      <w:r>
        <w:t>Постановлением Правительства</w:t>
      </w:r>
    </w:p>
    <w:p w:rsidR="005058BA" w:rsidRDefault="005058BA">
      <w:pPr>
        <w:pStyle w:val="ConsPlusNormal"/>
        <w:jc w:val="right"/>
      </w:pPr>
      <w:r>
        <w:t>Свердловской области</w:t>
      </w:r>
    </w:p>
    <w:p w:rsidR="005058BA" w:rsidRDefault="005058BA">
      <w:pPr>
        <w:pStyle w:val="ConsPlusNormal"/>
        <w:jc w:val="right"/>
      </w:pPr>
      <w:r>
        <w:t>от 21 августа 2013 г. N 1014-ПП</w:t>
      </w:r>
    </w:p>
    <w:p w:rsidR="005058BA" w:rsidRDefault="005058BA">
      <w:pPr>
        <w:pStyle w:val="ConsPlusNormal"/>
      </w:pPr>
    </w:p>
    <w:p w:rsidR="005058BA" w:rsidRDefault="005058BA">
      <w:pPr>
        <w:pStyle w:val="ConsPlusTitle"/>
        <w:jc w:val="center"/>
      </w:pPr>
      <w:bookmarkStart w:id="0" w:name="P30"/>
      <w:bookmarkEnd w:id="0"/>
      <w:r>
        <w:t>ПОРЯДОК</w:t>
      </w:r>
    </w:p>
    <w:p w:rsidR="005058BA" w:rsidRDefault="005058BA">
      <w:pPr>
        <w:pStyle w:val="ConsPlusTitle"/>
        <w:jc w:val="center"/>
      </w:pPr>
      <w:r>
        <w:t>ВЫЯВЛЕНИЯ ОБСТОЯТЕЛЬСТВ, СВИДЕТЕЛЬСТВУЮЩИХ О НЕОБХОДИМОСТИ</w:t>
      </w:r>
    </w:p>
    <w:p w:rsidR="005058BA" w:rsidRDefault="005058BA">
      <w:pPr>
        <w:pStyle w:val="ConsPlusTitle"/>
        <w:jc w:val="center"/>
      </w:pPr>
      <w:r>
        <w:t>ОКАЗАНИЯ ЛИЦАМ ИЗ ЧИСЛА ДЕТЕЙ-СИРОТ И ДЕТЕЙ,</w:t>
      </w:r>
    </w:p>
    <w:p w:rsidR="005058BA" w:rsidRDefault="005058BA">
      <w:pPr>
        <w:pStyle w:val="ConsPlusTitle"/>
        <w:jc w:val="center"/>
      </w:pPr>
      <w:r>
        <w:t>ОСТАВШИХСЯ БЕЗ ПОПЕЧЕНИЯ РОДИТЕЛЕЙ, СОДЕЙСТВИЯ</w:t>
      </w:r>
    </w:p>
    <w:p w:rsidR="005058BA" w:rsidRDefault="005058BA">
      <w:pPr>
        <w:pStyle w:val="ConsPlusTitle"/>
        <w:jc w:val="center"/>
      </w:pPr>
      <w:r>
        <w:t>В ПРЕОДОЛЕНИИ ТРУДНОЙ ЖИЗНЕННОЙ СИТУАЦИИ</w:t>
      </w:r>
    </w:p>
    <w:p w:rsidR="005058BA" w:rsidRDefault="005058BA">
      <w:pPr>
        <w:pStyle w:val="ConsPlusNormal"/>
        <w:jc w:val="center"/>
      </w:pPr>
    </w:p>
    <w:p w:rsidR="005058BA" w:rsidRDefault="005058BA">
      <w:pPr>
        <w:pStyle w:val="ConsPlusNormal"/>
        <w:ind w:firstLine="540"/>
        <w:jc w:val="both"/>
      </w:pPr>
      <w:bookmarkStart w:id="1" w:name="P36"/>
      <w:bookmarkEnd w:id="1"/>
      <w:r>
        <w:t>1. Настоящий Порядок определяет процесс выявления обстоятельств, свидетельствующих о необходимости оказания лицам из числа детей-сирот и детей, оставшихся без попечения родителей, которым предоставлены жилые помещения по договорам найма специализированных жилых помещений, содействия в преодолении трудной жизненной ситуации (далее - обстоятельства), и принятия решения о наличии или отсутствии указанных обстоятельств в целях заключения с лицами из числа детей-сирот и детей, оставшихся без попечения родителей,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w:t>
      </w:r>
    </w:p>
    <w:p w:rsidR="005058BA" w:rsidRDefault="005058BA">
      <w:pPr>
        <w:pStyle w:val="ConsPlusNormal"/>
        <w:spacing w:before="220"/>
        <w:ind w:firstLine="540"/>
        <w:jc w:val="both"/>
      </w:pPr>
      <w:bookmarkStart w:id="2" w:name="P37"/>
      <w:bookmarkEnd w:id="2"/>
      <w:r>
        <w:t>2. Обстоятельствами, подлежащими выявлению, являются:</w:t>
      </w:r>
    </w:p>
    <w:p w:rsidR="005058BA" w:rsidRDefault="005058BA">
      <w:pPr>
        <w:pStyle w:val="ConsPlusNormal"/>
        <w:spacing w:before="220"/>
        <w:ind w:firstLine="540"/>
        <w:jc w:val="both"/>
      </w:pPr>
      <w:bookmarkStart w:id="3" w:name="P38"/>
      <w:bookmarkEnd w:id="3"/>
      <w:r>
        <w:t>1) наличие алкогольной или наркотической зависимости;</w:t>
      </w:r>
    </w:p>
    <w:p w:rsidR="005058BA" w:rsidRDefault="005058BA">
      <w:pPr>
        <w:pStyle w:val="ConsPlusNormal"/>
        <w:spacing w:before="220"/>
        <w:ind w:firstLine="540"/>
        <w:jc w:val="both"/>
      </w:pPr>
      <w:bookmarkStart w:id="4" w:name="P39"/>
      <w:bookmarkEnd w:id="4"/>
      <w:r>
        <w:t>2) привлечение в течение 5 лет со дня заключения договора найма специализированного жилого помещения к уголовной ответственности;</w:t>
      </w:r>
    </w:p>
    <w:p w:rsidR="005058BA" w:rsidRDefault="005058BA">
      <w:pPr>
        <w:pStyle w:val="ConsPlusNormal"/>
        <w:spacing w:before="220"/>
        <w:ind w:firstLine="540"/>
        <w:jc w:val="both"/>
      </w:pPr>
      <w:bookmarkStart w:id="5" w:name="P40"/>
      <w:bookmarkEnd w:id="5"/>
      <w:r>
        <w:t>3) неудовлетворительная социальная адаптация к самостоятельной жизни, в том числе признание в установленном порядке безработным или наличие инвалидности, препятствующие исполнению обязанностей нанимателя жилого помещения, отсутствие навыков самообслуживания.</w:t>
      </w:r>
    </w:p>
    <w:p w:rsidR="005058BA" w:rsidRDefault="005058BA">
      <w:pPr>
        <w:pStyle w:val="ConsPlusNormal"/>
        <w:spacing w:before="220"/>
        <w:ind w:firstLine="540"/>
        <w:jc w:val="both"/>
      </w:pPr>
      <w:r>
        <w:t xml:space="preserve">3. Выявление обстоятельств осуществляется 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лиц, указанных в </w:t>
      </w:r>
      <w:hyperlink w:anchor="P36" w:history="1">
        <w:r>
          <w:rPr>
            <w:color w:val="0000FF"/>
          </w:rPr>
          <w:t>пункте 1</w:t>
        </w:r>
      </w:hyperlink>
      <w:r>
        <w:t xml:space="preserve"> настоящего Порядка.</w:t>
      </w:r>
    </w:p>
    <w:p w:rsidR="005058BA" w:rsidRDefault="005058BA">
      <w:pPr>
        <w:pStyle w:val="ConsPlusNormal"/>
        <w:spacing w:before="220"/>
        <w:ind w:firstLine="540"/>
        <w:jc w:val="both"/>
      </w:pPr>
      <w:bookmarkStart w:id="6" w:name="P42"/>
      <w:bookmarkEnd w:id="6"/>
      <w:r>
        <w:t xml:space="preserve">4. Документом, подтверждающим наличие (отсутствие) обстоятельства, предусмотренного </w:t>
      </w:r>
      <w:hyperlink w:anchor="P38" w:history="1">
        <w:r>
          <w:rPr>
            <w:color w:val="0000FF"/>
          </w:rPr>
          <w:t>подпунктом 1 пункта 2</w:t>
        </w:r>
      </w:hyperlink>
      <w:r>
        <w:t xml:space="preserve"> настоящего Порядка, является справка медицинской организации, входящей в государственную или муниципальную систему здравоохранения, о наличии (отсутствии) у лиц, указанных в </w:t>
      </w:r>
      <w:hyperlink w:anchor="P36" w:history="1">
        <w:r>
          <w:rPr>
            <w:color w:val="0000FF"/>
          </w:rPr>
          <w:t>пункте 1</w:t>
        </w:r>
      </w:hyperlink>
      <w:r>
        <w:t xml:space="preserve"> настоящего Порядка, алкогольной или наркотической зависимости.</w:t>
      </w:r>
    </w:p>
    <w:p w:rsidR="005058BA" w:rsidRDefault="005058BA">
      <w:pPr>
        <w:pStyle w:val="ConsPlusNormal"/>
        <w:spacing w:before="220"/>
        <w:ind w:firstLine="540"/>
        <w:jc w:val="both"/>
      </w:pPr>
      <w:bookmarkStart w:id="7" w:name="P43"/>
      <w:bookmarkEnd w:id="7"/>
      <w:r>
        <w:t xml:space="preserve">Документом, подтверждающим наличие (отсутствие) обстоятельства, предусмотренного </w:t>
      </w:r>
      <w:hyperlink w:anchor="P39" w:history="1">
        <w:r>
          <w:rPr>
            <w:color w:val="0000FF"/>
          </w:rPr>
          <w:t>подпунктом 2 пункта 2</w:t>
        </w:r>
      </w:hyperlink>
      <w:r>
        <w:t xml:space="preserve"> настоящего Порядка, является справка органов внутренних дел о наличии (отсутствии) у лиц, указанных в </w:t>
      </w:r>
      <w:hyperlink w:anchor="P36" w:history="1">
        <w:r>
          <w:rPr>
            <w:color w:val="0000FF"/>
          </w:rPr>
          <w:t>пункте 1</w:t>
        </w:r>
      </w:hyperlink>
      <w:r>
        <w:t xml:space="preserve"> настоящего Порядка, судимости в течение 5 лет со дня заключения договоров найма специализированных жилых помещений.</w:t>
      </w:r>
    </w:p>
    <w:p w:rsidR="005058BA" w:rsidRDefault="005058BA">
      <w:pPr>
        <w:pStyle w:val="ConsPlusNormal"/>
        <w:spacing w:before="220"/>
        <w:ind w:firstLine="540"/>
        <w:jc w:val="both"/>
      </w:pPr>
      <w:r>
        <w:t xml:space="preserve">Документами, подтверждающими наличие (отсутствие) обстоятельства, предусмотренного </w:t>
      </w:r>
      <w:hyperlink w:anchor="P40" w:history="1">
        <w:r>
          <w:rPr>
            <w:color w:val="0000FF"/>
          </w:rPr>
          <w:t>подпунктом 3 пункта 2</w:t>
        </w:r>
      </w:hyperlink>
      <w:r>
        <w:t xml:space="preserve"> настоящего Порядка, являются:</w:t>
      </w:r>
    </w:p>
    <w:p w:rsidR="005058BA" w:rsidRDefault="005058BA">
      <w:pPr>
        <w:pStyle w:val="ConsPlusNormal"/>
        <w:spacing w:before="220"/>
        <w:ind w:firstLine="540"/>
        <w:jc w:val="both"/>
      </w:pPr>
      <w:bookmarkStart w:id="8" w:name="P45"/>
      <w:bookmarkEnd w:id="8"/>
      <w:r>
        <w:t xml:space="preserve">1) сведения о нахождении граждан, указанных в </w:t>
      </w:r>
      <w:hyperlink w:anchor="P36" w:history="1">
        <w:r>
          <w:rPr>
            <w:color w:val="0000FF"/>
          </w:rPr>
          <w:t>пункте 1</w:t>
        </w:r>
      </w:hyperlink>
      <w:r>
        <w:t xml:space="preserve"> настоящего Порядка, на регистрационном учете в государственных учреждениях службы занятости населения в целях поиска подходящей работы в качестве ищущих работу и признанных безработными, о назначенных безработным гражданам социальных выплатах, периодах участия в оплачиваемых общественных работах, переезде по направлению органов службы занятости в другую местность для трудоустройства;</w:t>
      </w:r>
    </w:p>
    <w:p w:rsidR="005058BA" w:rsidRDefault="005058BA">
      <w:pPr>
        <w:pStyle w:val="ConsPlusNormal"/>
        <w:spacing w:before="220"/>
        <w:ind w:firstLine="540"/>
        <w:jc w:val="both"/>
      </w:pPr>
      <w:bookmarkStart w:id="9" w:name="P46"/>
      <w:bookmarkEnd w:id="9"/>
      <w:r>
        <w:t>2) справка об установлении инвалидности;</w:t>
      </w:r>
    </w:p>
    <w:p w:rsidR="005058BA" w:rsidRDefault="005058BA">
      <w:pPr>
        <w:pStyle w:val="ConsPlusNormal"/>
        <w:spacing w:before="220"/>
        <w:ind w:firstLine="540"/>
        <w:jc w:val="both"/>
      </w:pPr>
      <w:bookmarkStart w:id="10" w:name="P47"/>
      <w:bookmarkEnd w:id="10"/>
      <w:r>
        <w:t>3) акты проверок наймодателя о ненадлежащем использовании жилого помещения и предписания об устранении выявленных нарушений (при наличии);</w:t>
      </w:r>
    </w:p>
    <w:p w:rsidR="005058BA" w:rsidRDefault="005058BA">
      <w:pPr>
        <w:pStyle w:val="ConsPlusNormal"/>
        <w:spacing w:before="220"/>
        <w:ind w:firstLine="540"/>
        <w:jc w:val="both"/>
      </w:pPr>
      <w:bookmarkStart w:id="11" w:name="P48"/>
      <w:bookmarkEnd w:id="11"/>
      <w:r>
        <w:t>4) копия финансового лицевого счета с места жительства, содержащего сведения о наличии (отсутствии) задолженности по оплате за жилое помещение и коммунальные услуги;</w:t>
      </w:r>
    </w:p>
    <w:p w:rsidR="005058BA" w:rsidRDefault="005058BA">
      <w:pPr>
        <w:pStyle w:val="ConsPlusNormal"/>
        <w:spacing w:before="220"/>
        <w:ind w:firstLine="540"/>
        <w:jc w:val="both"/>
      </w:pPr>
      <w:bookmarkStart w:id="12" w:name="P49"/>
      <w:bookmarkEnd w:id="12"/>
      <w:r>
        <w:t xml:space="preserve">5) акт обследования условий жизни лиц, указанных в </w:t>
      </w:r>
      <w:hyperlink w:anchor="P36" w:history="1">
        <w:r>
          <w:rPr>
            <w:color w:val="0000FF"/>
          </w:rPr>
          <w:t>пункте 1</w:t>
        </w:r>
      </w:hyperlink>
      <w:r>
        <w:t xml:space="preserve"> настоящего Порядка, </w:t>
      </w:r>
      <w:r>
        <w:lastRenderedPageBreak/>
        <w:t xml:space="preserve">содержащий оценку их жилищно-бытовых условий, сведения о занятости трудовой деятельностью (при отсутствии документа, предусмотренного </w:t>
      </w:r>
      <w:hyperlink w:anchor="P45" w:history="1">
        <w:r>
          <w:rPr>
            <w:color w:val="0000FF"/>
          </w:rPr>
          <w:t>подпунктом 1 части третьей</w:t>
        </w:r>
      </w:hyperlink>
      <w:r>
        <w:t xml:space="preserve"> настоящего пункта), наличии или отсутствии постоянного заработка, навыках самообслуживания (умение самостоятельно планировать собственный бюджет и расходовать его, выполнять обязанности по обеспечению сохранности жилого помещения, поддержанию его в надлежащем состоянии, организация досуга).</w:t>
      </w:r>
    </w:p>
    <w:p w:rsidR="005058BA" w:rsidRDefault="005058BA">
      <w:pPr>
        <w:pStyle w:val="ConsPlusNormal"/>
        <w:spacing w:before="220"/>
        <w:ind w:firstLine="540"/>
        <w:jc w:val="both"/>
      </w:pPr>
      <w:r>
        <w:t>5. Управление социальной политики за 3 месяца до окончания срока действия договора найма специализированного жилого помещения осуществляет следующие мероприятия:</w:t>
      </w:r>
    </w:p>
    <w:p w:rsidR="005058BA" w:rsidRDefault="005058BA">
      <w:pPr>
        <w:pStyle w:val="ConsPlusNormal"/>
        <w:spacing w:before="220"/>
        <w:ind w:firstLine="540"/>
        <w:jc w:val="both"/>
      </w:pPr>
      <w:r>
        <w:t xml:space="preserve">1) осуществляет сбор документов, предусмотренных </w:t>
      </w:r>
      <w:hyperlink w:anchor="P42" w:history="1">
        <w:r>
          <w:rPr>
            <w:color w:val="0000FF"/>
          </w:rPr>
          <w:t>частями первой</w:t>
        </w:r>
      </w:hyperlink>
      <w:r>
        <w:t xml:space="preserve">, </w:t>
      </w:r>
      <w:hyperlink w:anchor="P43" w:history="1">
        <w:r>
          <w:rPr>
            <w:color w:val="0000FF"/>
          </w:rPr>
          <w:t>второй</w:t>
        </w:r>
      </w:hyperlink>
      <w:r>
        <w:t xml:space="preserve"> и </w:t>
      </w:r>
      <w:hyperlink w:anchor="P45" w:history="1">
        <w:r>
          <w:rPr>
            <w:color w:val="0000FF"/>
          </w:rPr>
          <w:t>подпунктами 1</w:t>
        </w:r>
      </w:hyperlink>
      <w:r>
        <w:t xml:space="preserve"> - </w:t>
      </w:r>
      <w:hyperlink w:anchor="P48" w:history="1">
        <w:r>
          <w:rPr>
            <w:color w:val="0000FF"/>
          </w:rPr>
          <w:t>4 части третьей пункта 4</w:t>
        </w:r>
      </w:hyperlink>
      <w:r>
        <w:t xml:space="preserve"> настоящего Порядка;</w:t>
      </w:r>
    </w:p>
    <w:p w:rsidR="005058BA" w:rsidRDefault="005058BA">
      <w:pPr>
        <w:pStyle w:val="ConsPlusNormal"/>
        <w:spacing w:before="220"/>
        <w:ind w:firstLine="540"/>
        <w:jc w:val="both"/>
      </w:pPr>
      <w:r>
        <w:t xml:space="preserve">2) проводит обследование условий жизни лиц, указанных в </w:t>
      </w:r>
      <w:hyperlink w:anchor="P36" w:history="1">
        <w:r>
          <w:rPr>
            <w:color w:val="0000FF"/>
          </w:rPr>
          <w:t>пункте 1</w:t>
        </w:r>
      </w:hyperlink>
      <w:r>
        <w:t xml:space="preserve"> настоящего Порядка, в целях составления акта обследования, указанного в </w:t>
      </w:r>
      <w:hyperlink w:anchor="P49" w:history="1">
        <w:r>
          <w:rPr>
            <w:color w:val="0000FF"/>
          </w:rPr>
          <w:t>подпункте 5 пункта 4</w:t>
        </w:r>
      </w:hyperlink>
      <w:r>
        <w:t xml:space="preserve"> настоящего Порядка.</w:t>
      </w:r>
    </w:p>
    <w:p w:rsidR="005058BA" w:rsidRDefault="005058BA">
      <w:pPr>
        <w:pStyle w:val="ConsPlusNormal"/>
        <w:spacing w:before="220"/>
        <w:ind w:firstLine="540"/>
        <w:jc w:val="both"/>
      </w:pPr>
      <w:r>
        <w:t xml:space="preserve">Документы, предусмотренные </w:t>
      </w:r>
      <w:hyperlink w:anchor="P42" w:history="1">
        <w:r>
          <w:rPr>
            <w:color w:val="0000FF"/>
          </w:rPr>
          <w:t>частью первой</w:t>
        </w:r>
      </w:hyperlink>
      <w:r>
        <w:t xml:space="preserve"> и </w:t>
      </w:r>
      <w:hyperlink w:anchor="P46" w:history="1">
        <w:r>
          <w:rPr>
            <w:color w:val="0000FF"/>
          </w:rPr>
          <w:t>подпунктами 2</w:t>
        </w:r>
      </w:hyperlink>
      <w:r>
        <w:t xml:space="preserve"> и </w:t>
      </w:r>
      <w:hyperlink w:anchor="P48" w:history="1">
        <w:r>
          <w:rPr>
            <w:color w:val="0000FF"/>
          </w:rPr>
          <w:t>4 части третьей пункта 4</w:t>
        </w:r>
      </w:hyperlink>
      <w:r>
        <w:t xml:space="preserve"> настоящего Порядка, представляются лицами, указанными в </w:t>
      </w:r>
      <w:hyperlink w:anchor="P36" w:history="1">
        <w:r>
          <w:rPr>
            <w:color w:val="0000FF"/>
          </w:rPr>
          <w:t>пункте 1</w:t>
        </w:r>
      </w:hyperlink>
      <w:r>
        <w:t xml:space="preserve"> настоящего Порядка. Управление социальной политики оповещает указанных лиц о представлении документов и дате обследования условий их жизни путем направления заказного письма с уведомлением о вручении. Документы подлежат представлению в течение 10 рабочих дней со дня получения лицами, указанными в </w:t>
      </w:r>
      <w:hyperlink w:anchor="P36" w:history="1">
        <w:r>
          <w:rPr>
            <w:color w:val="0000FF"/>
          </w:rPr>
          <w:t>пункте 1</w:t>
        </w:r>
      </w:hyperlink>
      <w:r>
        <w:t xml:space="preserve"> настоящего Порядка, уведомления. Документы могут быть представлены в управление социальной политики посредством личного обращения, направлены через организации почтовой связи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5058BA" w:rsidRDefault="005058BA">
      <w:pPr>
        <w:pStyle w:val="ConsPlusNormal"/>
        <w:spacing w:before="220"/>
        <w:ind w:firstLine="540"/>
        <w:jc w:val="both"/>
      </w:pPr>
      <w:r>
        <w:t xml:space="preserve">Документы, предусмотренные </w:t>
      </w:r>
      <w:hyperlink w:anchor="P43" w:history="1">
        <w:r>
          <w:rPr>
            <w:color w:val="0000FF"/>
          </w:rPr>
          <w:t>частью второй</w:t>
        </w:r>
      </w:hyperlink>
      <w:r>
        <w:t xml:space="preserve"> и </w:t>
      </w:r>
      <w:hyperlink w:anchor="P45" w:history="1">
        <w:r>
          <w:rPr>
            <w:color w:val="0000FF"/>
          </w:rPr>
          <w:t>подпунктами 1</w:t>
        </w:r>
      </w:hyperlink>
      <w:r>
        <w:t xml:space="preserve"> и </w:t>
      </w:r>
      <w:hyperlink w:anchor="P47" w:history="1">
        <w:r>
          <w:rPr>
            <w:color w:val="0000FF"/>
          </w:rPr>
          <w:t>3 части третьей пункта 4</w:t>
        </w:r>
      </w:hyperlink>
      <w:r>
        <w:t xml:space="preserve"> настоящего Порядка, запрашиваются управлением социальной политики путем направления межведомственных запросов, в том числе в электронной форме с использованием системы межведомственного электронного взаимодействия, в государственные органы и организации, в распоряжении которых находятся эти документы. Лица, указанные в </w:t>
      </w:r>
      <w:hyperlink w:anchor="P36" w:history="1">
        <w:r>
          <w:rPr>
            <w:color w:val="0000FF"/>
          </w:rPr>
          <w:t>пункте 1</w:t>
        </w:r>
      </w:hyperlink>
      <w:r>
        <w:t xml:space="preserve"> настоящего Порядка, вправе по собственной инициативе представить в управление социальной политики указанные документы.</w:t>
      </w:r>
    </w:p>
    <w:p w:rsidR="005058BA" w:rsidRDefault="005058BA">
      <w:pPr>
        <w:pStyle w:val="ConsPlusNormal"/>
        <w:spacing w:before="220"/>
        <w:ind w:firstLine="540"/>
        <w:jc w:val="both"/>
      </w:pPr>
      <w:r>
        <w:t xml:space="preserve">Акт обследования условий жизни лиц, указанных в </w:t>
      </w:r>
      <w:hyperlink w:anchor="P36" w:history="1">
        <w:r>
          <w:rPr>
            <w:color w:val="0000FF"/>
          </w:rPr>
          <w:t>пункте 1</w:t>
        </w:r>
      </w:hyperlink>
      <w:r>
        <w:t xml:space="preserve"> настоящего Порядка, оформляется в течение 5 рабочих дней со дня проведения обследования, подписывается проводившим обследование специалистом управления социальной политики и утверждается руководителем управления социальной политики.</w:t>
      </w:r>
    </w:p>
    <w:p w:rsidR="005058BA" w:rsidRDefault="005058BA">
      <w:pPr>
        <w:pStyle w:val="ConsPlusNormal"/>
        <w:spacing w:before="220"/>
        <w:ind w:firstLine="540"/>
        <w:jc w:val="both"/>
      </w:pPr>
      <w:bookmarkStart w:id="13" w:name="P56"/>
      <w:bookmarkEnd w:id="13"/>
      <w:r>
        <w:t xml:space="preserve">6. Управление социальной политики принимает решение о наличии либо об отсутствии обстоятельств, указанных в </w:t>
      </w:r>
      <w:hyperlink w:anchor="P37" w:history="1">
        <w:r>
          <w:rPr>
            <w:color w:val="0000FF"/>
          </w:rPr>
          <w:t>пункте 2</w:t>
        </w:r>
      </w:hyperlink>
      <w:r>
        <w:t xml:space="preserve"> настоящего Порядка, на основании комплексной оценки документов, предусмотренных </w:t>
      </w:r>
      <w:hyperlink w:anchor="P42" w:history="1">
        <w:r>
          <w:rPr>
            <w:color w:val="0000FF"/>
          </w:rPr>
          <w:t>частями первой</w:t>
        </w:r>
      </w:hyperlink>
      <w:r>
        <w:t xml:space="preserve">, </w:t>
      </w:r>
      <w:hyperlink w:anchor="P43" w:history="1">
        <w:r>
          <w:rPr>
            <w:color w:val="0000FF"/>
          </w:rPr>
          <w:t>второй</w:t>
        </w:r>
      </w:hyperlink>
      <w:r>
        <w:t xml:space="preserve"> и </w:t>
      </w:r>
      <w:hyperlink w:anchor="P45" w:history="1">
        <w:r>
          <w:rPr>
            <w:color w:val="0000FF"/>
          </w:rPr>
          <w:t>подпунктами 1</w:t>
        </w:r>
      </w:hyperlink>
      <w:r>
        <w:t xml:space="preserve"> - </w:t>
      </w:r>
      <w:hyperlink w:anchor="P48" w:history="1">
        <w:r>
          <w:rPr>
            <w:color w:val="0000FF"/>
          </w:rPr>
          <w:t>4 части третьей пункта 4</w:t>
        </w:r>
      </w:hyperlink>
      <w:r>
        <w:t xml:space="preserve"> настоящего Порядка, и данных акта обследования условий жизни лиц, указанных в </w:t>
      </w:r>
      <w:hyperlink w:anchor="P36" w:history="1">
        <w:r>
          <w:rPr>
            <w:color w:val="0000FF"/>
          </w:rPr>
          <w:t>пункте 1</w:t>
        </w:r>
      </w:hyperlink>
      <w:r>
        <w:t xml:space="preserve"> настоящего Порядка.</w:t>
      </w:r>
    </w:p>
    <w:p w:rsidR="005058BA" w:rsidRDefault="005058BA">
      <w:pPr>
        <w:pStyle w:val="ConsPlusNormal"/>
        <w:spacing w:before="220"/>
        <w:ind w:firstLine="540"/>
        <w:jc w:val="both"/>
      </w:pPr>
      <w:bookmarkStart w:id="14" w:name="P57"/>
      <w:bookmarkEnd w:id="14"/>
      <w:r>
        <w:t xml:space="preserve">Решение, указанное в </w:t>
      </w:r>
      <w:hyperlink w:anchor="P56" w:history="1">
        <w:r>
          <w:rPr>
            <w:color w:val="0000FF"/>
          </w:rPr>
          <w:t>части первой</w:t>
        </w:r>
      </w:hyperlink>
      <w:r>
        <w:t xml:space="preserve"> настоящего пункта, принимается в форме </w:t>
      </w:r>
      <w:hyperlink w:anchor="P85" w:history="1">
        <w:r>
          <w:rPr>
            <w:color w:val="0000FF"/>
          </w:rPr>
          <w:t>заключения</w:t>
        </w:r>
      </w:hyperlink>
      <w:r>
        <w:t xml:space="preserve"> согласно </w:t>
      </w:r>
      <w:proofErr w:type="gramStart"/>
      <w:r>
        <w:t>приложению</w:t>
      </w:r>
      <w:proofErr w:type="gramEnd"/>
      <w:r>
        <w:t xml:space="preserve"> к настоящему Порядку. Заключение должно содержать вывод об обоснованности заключения договора социального найма жилого помещения либо договора найма специализированного жилого помещения на новый пятилетний срок. Наличие хотя бы одного из обстоятельств, указанных в </w:t>
      </w:r>
      <w:hyperlink w:anchor="P37" w:history="1">
        <w:r>
          <w:rPr>
            <w:color w:val="0000FF"/>
          </w:rPr>
          <w:t>пункте 2</w:t>
        </w:r>
      </w:hyperlink>
      <w:r>
        <w:t xml:space="preserve"> настоящего Порядка, является основанием для заключения договора найма специализированного жилого помещения на новый пятилетний срок. </w:t>
      </w:r>
      <w:r>
        <w:lastRenderedPageBreak/>
        <w:t xml:space="preserve">Копия заключения направляется лицам, указанным в </w:t>
      </w:r>
      <w:hyperlink w:anchor="P36" w:history="1">
        <w:r>
          <w:rPr>
            <w:color w:val="0000FF"/>
          </w:rPr>
          <w:t>пункте 1</w:t>
        </w:r>
      </w:hyperlink>
      <w:r>
        <w:t xml:space="preserve"> настоящего Порядка, в течение 3 рабочих дней со дня его подписания руководителем управления социальной политики.</w:t>
      </w:r>
    </w:p>
    <w:p w:rsidR="005058BA" w:rsidRDefault="005058BA">
      <w:pPr>
        <w:pStyle w:val="ConsPlusNormal"/>
        <w:spacing w:before="220"/>
        <w:ind w:firstLine="540"/>
        <w:jc w:val="both"/>
      </w:pPr>
      <w:r>
        <w:t>Заключение может быть обжаловано в судебном порядке.</w:t>
      </w:r>
    </w:p>
    <w:p w:rsidR="005058BA" w:rsidRDefault="005058BA">
      <w:pPr>
        <w:pStyle w:val="ConsPlusNormal"/>
        <w:spacing w:before="220"/>
        <w:ind w:firstLine="540"/>
        <w:jc w:val="both"/>
      </w:pPr>
      <w:r>
        <w:t xml:space="preserve">7. Управление социальной политики за один месяц до окончания срока действия договора найма специализированного жилого помещения направляет заключение, указанное в </w:t>
      </w:r>
      <w:hyperlink w:anchor="P57" w:history="1">
        <w:r>
          <w:rPr>
            <w:color w:val="0000FF"/>
          </w:rPr>
          <w:t>части второй пункта 6</w:t>
        </w:r>
      </w:hyperlink>
      <w:r>
        <w:t xml:space="preserve"> настоящего Порядка, в государственное казенное учреждение Свердловской области "Фонд жилищного строительства".</w:t>
      </w:r>
    </w:p>
    <w:p w:rsidR="005058BA" w:rsidRDefault="005058BA">
      <w:pPr>
        <w:pStyle w:val="ConsPlusNormal"/>
        <w:spacing w:before="220"/>
        <w:ind w:firstLine="540"/>
        <w:jc w:val="both"/>
      </w:pPr>
      <w:r>
        <w:t xml:space="preserve">8. Заключение, указанное в </w:t>
      </w:r>
      <w:hyperlink w:anchor="P57" w:history="1">
        <w:r>
          <w:rPr>
            <w:color w:val="0000FF"/>
          </w:rPr>
          <w:t>части второй пункта 6</w:t>
        </w:r>
      </w:hyperlink>
      <w:r>
        <w:t xml:space="preserve"> настоящего Порядка, является основанием для принятия решения о заключении с лицами, указанными в </w:t>
      </w:r>
      <w:hyperlink w:anchor="P36" w:history="1">
        <w:r>
          <w:rPr>
            <w:color w:val="0000FF"/>
          </w:rPr>
          <w:t>пункте 1</w:t>
        </w:r>
      </w:hyperlink>
      <w:r>
        <w:t xml:space="preserve"> настоящего Порядка, договоров социального найма либо договоров найма специализированных жилых помещений на новый пятилетний срок.</w:t>
      </w:r>
    </w:p>
    <w:p w:rsidR="005058BA" w:rsidRDefault="005058BA">
      <w:pPr>
        <w:pStyle w:val="ConsPlusNormal"/>
        <w:spacing w:before="220"/>
        <w:ind w:firstLine="540"/>
        <w:jc w:val="both"/>
      </w:pPr>
      <w:r>
        <w:t xml:space="preserve">9. Управление социальной политики уведомляет государственное казенное учреждение Свердловской области "Фонд жилищного строительства" о невозможности представления заключения в случае, если лицами, указанными в </w:t>
      </w:r>
      <w:hyperlink w:anchor="P36" w:history="1">
        <w:r>
          <w:rPr>
            <w:color w:val="0000FF"/>
          </w:rPr>
          <w:t>пункте 1</w:t>
        </w:r>
      </w:hyperlink>
      <w:r>
        <w:t xml:space="preserve"> настоящего Порядка, не представлены документы, предусмотренные </w:t>
      </w:r>
      <w:hyperlink w:anchor="P42" w:history="1">
        <w:r>
          <w:rPr>
            <w:color w:val="0000FF"/>
          </w:rPr>
          <w:t>частью первой</w:t>
        </w:r>
      </w:hyperlink>
      <w:r>
        <w:t xml:space="preserve"> и </w:t>
      </w:r>
      <w:hyperlink w:anchor="P46" w:history="1">
        <w:r>
          <w:rPr>
            <w:color w:val="0000FF"/>
          </w:rPr>
          <w:t>подпунктами 2</w:t>
        </w:r>
      </w:hyperlink>
      <w:r>
        <w:t xml:space="preserve"> и </w:t>
      </w:r>
      <w:hyperlink w:anchor="P48" w:history="1">
        <w:r>
          <w:rPr>
            <w:color w:val="0000FF"/>
          </w:rPr>
          <w:t>4 части третьей пункта 4</w:t>
        </w:r>
      </w:hyperlink>
      <w:r>
        <w:t xml:space="preserve"> настоящего Порядка, а также не обеспечена возможность доступа в жилое помещение для обследования условий их жизни в целях выявления обстоятельства, предусмотренного </w:t>
      </w:r>
      <w:hyperlink w:anchor="P40" w:history="1">
        <w:r>
          <w:rPr>
            <w:color w:val="0000FF"/>
          </w:rPr>
          <w:t>подпунктом 3 пункта 2</w:t>
        </w:r>
      </w:hyperlink>
      <w:r>
        <w:t xml:space="preserve"> настоящего Порядка.</w:t>
      </w:r>
    </w:p>
    <w:p w:rsidR="005058BA" w:rsidRDefault="005058BA">
      <w:pPr>
        <w:pStyle w:val="ConsPlusNormal"/>
        <w:spacing w:before="220"/>
        <w:ind w:firstLine="540"/>
        <w:jc w:val="both"/>
      </w:pPr>
      <w:r>
        <w:t xml:space="preserve">При непредставлении лицами, указанными в </w:t>
      </w:r>
      <w:hyperlink w:anchor="P36" w:history="1">
        <w:r>
          <w:rPr>
            <w:color w:val="0000FF"/>
          </w:rPr>
          <w:t>пункте 1</w:t>
        </w:r>
      </w:hyperlink>
      <w:r>
        <w:t xml:space="preserve"> настоящего Порядка, документов, предусмотренных частью первой и </w:t>
      </w:r>
      <w:hyperlink w:anchor="P46" w:history="1">
        <w:r>
          <w:rPr>
            <w:color w:val="0000FF"/>
          </w:rPr>
          <w:t>подпунктами 2</w:t>
        </w:r>
      </w:hyperlink>
      <w:r>
        <w:t xml:space="preserve"> и </w:t>
      </w:r>
      <w:hyperlink w:anchor="P48" w:history="1">
        <w:r>
          <w:rPr>
            <w:color w:val="0000FF"/>
          </w:rPr>
          <w:t>4 части третьей пункта 4</w:t>
        </w:r>
      </w:hyperlink>
      <w:r>
        <w:t xml:space="preserve"> настоящего Порядка, и обследовании условий их жизни управление социальной политики подготавливает заключение на основании акта обследования условий жизни указанных лиц.</w:t>
      </w:r>
    </w:p>
    <w:p w:rsidR="005058BA" w:rsidRDefault="005058BA">
      <w:pPr>
        <w:pStyle w:val="ConsPlusNormal"/>
        <w:spacing w:before="220"/>
        <w:ind w:firstLine="540"/>
        <w:jc w:val="both"/>
      </w:pPr>
      <w:r>
        <w:t>Невозможность представления заключения является основанием для принятия решения о заключении договоров найма специализированных жилых помещений на новый пятилетний срок.</w:t>
      </w:r>
    </w:p>
    <w:p w:rsidR="005058BA" w:rsidRDefault="005058BA">
      <w:pPr>
        <w:pStyle w:val="ConsPlusNormal"/>
        <w:jc w:val="both"/>
      </w:pPr>
    </w:p>
    <w:p w:rsidR="005058BA" w:rsidRDefault="005058BA">
      <w:pPr>
        <w:pStyle w:val="ConsPlusNormal"/>
        <w:jc w:val="both"/>
      </w:pPr>
    </w:p>
    <w:p w:rsidR="005058BA" w:rsidRDefault="005058BA">
      <w:pPr>
        <w:pStyle w:val="ConsPlusNormal"/>
        <w:jc w:val="both"/>
      </w:pPr>
    </w:p>
    <w:p w:rsidR="005058BA" w:rsidRDefault="005058BA">
      <w:pPr>
        <w:pStyle w:val="ConsPlusNormal"/>
        <w:jc w:val="both"/>
      </w:pPr>
    </w:p>
    <w:p w:rsidR="005058BA" w:rsidRDefault="005058BA">
      <w:pPr>
        <w:pStyle w:val="ConsPlusNormal"/>
        <w:jc w:val="both"/>
      </w:pPr>
    </w:p>
    <w:p w:rsidR="005058BA" w:rsidRDefault="005058BA">
      <w:pPr>
        <w:pStyle w:val="ConsPlusNormal"/>
        <w:jc w:val="both"/>
        <w:outlineLvl w:val="1"/>
      </w:pPr>
      <w:r>
        <w:t>Форма</w:t>
      </w:r>
    </w:p>
    <w:p w:rsidR="005058BA" w:rsidRDefault="005058BA">
      <w:pPr>
        <w:pStyle w:val="ConsPlusNormal"/>
        <w:jc w:val="both"/>
      </w:pPr>
    </w:p>
    <w:p w:rsidR="005058BA" w:rsidRDefault="005058BA">
      <w:pPr>
        <w:pStyle w:val="ConsPlusNormal"/>
        <w:jc w:val="right"/>
      </w:pPr>
      <w:r>
        <w:t>Приложение</w:t>
      </w:r>
    </w:p>
    <w:p w:rsidR="005058BA" w:rsidRDefault="005058BA">
      <w:pPr>
        <w:pStyle w:val="ConsPlusNormal"/>
        <w:jc w:val="right"/>
      </w:pPr>
      <w:r>
        <w:t>к Порядку</w:t>
      </w:r>
    </w:p>
    <w:p w:rsidR="005058BA" w:rsidRDefault="005058BA">
      <w:pPr>
        <w:pStyle w:val="ConsPlusNormal"/>
        <w:jc w:val="right"/>
      </w:pPr>
      <w:r>
        <w:t>выявления обстоятельств,</w:t>
      </w:r>
    </w:p>
    <w:p w:rsidR="005058BA" w:rsidRDefault="005058BA">
      <w:pPr>
        <w:pStyle w:val="ConsPlusNormal"/>
        <w:jc w:val="right"/>
      </w:pPr>
      <w:r>
        <w:t>свидетельствующих</w:t>
      </w:r>
    </w:p>
    <w:p w:rsidR="005058BA" w:rsidRDefault="005058BA">
      <w:pPr>
        <w:pStyle w:val="ConsPlusNormal"/>
        <w:jc w:val="right"/>
      </w:pPr>
      <w:r>
        <w:t>о необходимости оказания</w:t>
      </w:r>
    </w:p>
    <w:p w:rsidR="005058BA" w:rsidRDefault="005058BA">
      <w:pPr>
        <w:pStyle w:val="ConsPlusNormal"/>
        <w:jc w:val="right"/>
      </w:pPr>
      <w:r>
        <w:t>лицам из числа детей-сирот</w:t>
      </w:r>
    </w:p>
    <w:p w:rsidR="005058BA" w:rsidRDefault="005058BA">
      <w:pPr>
        <w:pStyle w:val="ConsPlusNormal"/>
        <w:jc w:val="right"/>
      </w:pPr>
      <w:r>
        <w:t>и детей, оставшихся</w:t>
      </w:r>
    </w:p>
    <w:p w:rsidR="005058BA" w:rsidRDefault="005058BA">
      <w:pPr>
        <w:pStyle w:val="ConsPlusNormal"/>
        <w:jc w:val="right"/>
      </w:pPr>
      <w:r>
        <w:t>без попечения родителей,</w:t>
      </w:r>
    </w:p>
    <w:p w:rsidR="005058BA" w:rsidRDefault="005058BA">
      <w:pPr>
        <w:pStyle w:val="ConsPlusNormal"/>
        <w:jc w:val="right"/>
      </w:pPr>
      <w:r>
        <w:t>содействия в преодолении</w:t>
      </w:r>
    </w:p>
    <w:p w:rsidR="005058BA" w:rsidRDefault="005058BA">
      <w:pPr>
        <w:pStyle w:val="ConsPlusNormal"/>
        <w:jc w:val="right"/>
      </w:pPr>
      <w:r>
        <w:t>трудной жизненной ситуации</w:t>
      </w:r>
    </w:p>
    <w:p w:rsidR="005058BA" w:rsidRDefault="005058BA">
      <w:pPr>
        <w:pStyle w:val="ConsPlusNormal"/>
      </w:pPr>
    </w:p>
    <w:p w:rsidR="005058BA" w:rsidRDefault="005058BA">
      <w:pPr>
        <w:pStyle w:val="ConsPlusNonformat"/>
        <w:jc w:val="both"/>
      </w:pPr>
      <w:r>
        <w:t>______________________________________</w:t>
      </w:r>
    </w:p>
    <w:p w:rsidR="005058BA" w:rsidRDefault="005058BA">
      <w:pPr>
        <w:pStyle w:val="ConsPlusNonformat"/>
        <w:jc w:val="both"/>
      </w:pPr>
      <w:r>
        <w:t>(бланк управления социальной политики)</w:t>
      </w:r>
    </w:p>
    <w:p w:rsidR="005058BA" w:rsidRDefault="005058BA">
      <w:pPr>
        <w:pStyle w:val="ConsPlusNonformat"/>
        <w:jc w:val="both"/>
      </w:pPr>
    </w:p>
    <w:p w:rsidR="005058BA" w:rsidRDefault="005058BA">
      <w:pPr>
        <w:pStyle w:val="ConsPlusNonformat"/>
        <w:jc w:val="both"/>
      </w:pPr>
      <w:bookmarkStart w:id="15" w:name="P85"/>
      <w:bookmarkEnd w:id="15"/>
      <w:r>
        <w:t xml:space="preserve">                                ЗАКЛЮЧЕНИЕ</w:t>
      </w:r>
    </w:p>
    <w:p w:rsidR="005058BA" w:rsidRDefault="005058BA">
      <w:pPr>
        <w:pStyle w:val="ConsPlusNonformat"/>
        <w:jc w:val="both"/>
      </w:pPr>
      <w:r>
        <w:t xml:space="preserve">          О НАЛИЧИИ (ОТСУТСТВИИ) ОБСТОЯТЕЛЬСТВ, СВИДЕТЕЛЬСТВУЮЩИХ</w:t>
      </w:r>
    </w:p>
    <w:p w:rsidR="005058BA" w:rsidRDefault="005058BA">
      <w:pPr>
        <w:pStyle w:val="ConsPlusNonformat"/>
        <w:jc w:val="both"/>
      </w:pPr>
      <w:r>
        <w:t xml:space="preserve">            О НЕОБХОДИМОСТИ ОКАЗАНИЯ ЛИЦУ ИЗ ЧИСЛА ДЕТЕЙ-СИРОТ</w:t>
      </w:r>
    </w:p>
    <w:p w:rsidR="005058BA" w:rsidRDefault="005058BA">
      <w:pPr>
        <w:pStyle w:val="ConsPlusNonformat"/>
        <w:jc w:val="both"/>
      </w:pPr>
      <w:r>
        <w:t xml:space="preserve">               И ДЕТЕЙ, ОСТАВШИХСЯ БЕЗ ПОПЕЧЕНИЯ РОДИТЕЛЕЙ,</w:t>
      </w:r>
    </w:p>
    <w:p w:rsidR="005058BA" w:rsidRDefault="005058BA">
      <w:pPr>
        <w:pStyle w:val="ConsPlusNonformat"/>
        <w:jc w:val="both"/>
      </w:pPr>
      <w:r>
        <w:t xml:space="preserve">            СОДЕЙСТВИЯ В ПРЕОДОЛЕНИИ ТРУДНОЙ ЖИЗНЕННОЙ СИТУАЦИИ</w:t>
      </w:r>
    </w:p>
    <w:p w:rsidR="005058BA" w:rsidRDefault="005058BA">
      <w:pPr>
        <w:pStyle w:val="ConsPlusNonformat"/>
        <w:jc w:val="both"/>
      </w:pPr>
    </w:p>
    <w:p w:rsidR="005058BA" w:rsidRDefault="005058BA">
      <w:pPr>
        <w:pStyle w:val="ConsPlusNonformat"/>
        <w:jc w:val="both"/>
      </w:pPr>
      <w:r>
        <w:t xml:space="preserve">    Ф.И.О.  (</w:t>
      </w:r>
      <w:proofErr w:type="gramStart"/>
      <w:r>
        <w:t>полностью)  лица</w:t>
      </w:r>
      <w:proofErr w:type="gramEnd"/>
      <w:r>
        <w:t xml:space="preserve">  из числа детей-сирот и детей, оставшихся без</w:t>
      </w:r>
    </w:p>
    <w:p w:rsidR="005058BA" w:rsidRDefault="005058BA">
      <w:pPr>
        <w:pStyle w:val="ConsPlusNonformat"/>
        <w:jc w:val="both"/>
      </w:pPr>
      <w:proofErr w:type="gramStart"/>
      <w:r>
        <w:t>попечения  родителей</w:t>
      </w:r>
      <w:proofErr w:type="gramEnd"/>
      <w:r>
        <w:t>,  являющегося нанимателем жилого помещения по договору</w:t>
      </w:r>
    </w:p>
    <w:p w:rsidR="005058BA" w:rsidRDefault="005058BA">
      <w:pPr>
        <w:pStyle w:val="ConsPlusNonformat"/>
        <w:jc w:val="both"/>
      </w:pPr>
      <w:r>
        <w:t>найма специализированного жилого помещения: _______________________________</w:t>
      </w:r>
    </w:p>
    <w:p w:rsidR="005058BA" w:rsidRDefault="005058BA">
      <w:pPr>
        <w:pStyle w:val="ConsPlusNonformat"/>
        <w:jc w:val="both"/>
      </w:pPr>
      <w:r>
        <w:t>__________________________________________________________________________.</w:t>
      </w:r>
    </w:p>
    <w:p w:rsidR="005058BA" w:rsidRDefault="005058BA">
      <w:pPr>
        <w:pStyle w:val="ConsPlusNonformat"/>
        <w:jc w:val="both"/>
      </w:pPr>
      <w:r>
        <w:t xml:space="preserve">    </w:t>
      </w:r>
      <w:proofErr w:type="gramStart"/>
      <w:r>
        <w:t>Дата  и</w:t>
      </w:r>
      <w:proofErr w:type="gramEnd"/>
      <w:r>
        <w:t xml:space="preserve">  место  рождения  лица из числа детей-сирот и детей, оставшихся</w:t>
      </w:r>
    </w:p>
    <w:p w:rsidR="005058BA" w:rsidRDefault="005058BA">
      <w:pPr>
        <w:pStyle w:val="ConsPlusNonformat"/>
        <w:jc w:val="both"/>
      </w:pPr>
      <w:r>
        <w:t>без попечения родителей: __________________________________________________</w:t>
      </w:r>
    </w:p>
    <w:p w:rsidR="005058BA" w:rsidRDefault="005058BA">
      <w:pPr>
        <w:pStyle w:val="ConsPlusNonformat"/>
        <w:jc w:val="both"/>
      </w:pPr>
      <w:r>
        <w:t>__________________________________________________________________________.</w:t>
      </w:r>
    </w:p>
    <w:p w:rsidR="005058BA" w:rsidRDefault="005058BA">
      <w:pPr>
        <w:pStyle w:val="ConsPlusNonformat"/>
        <w:jc w:val="both"/>
      </w:pPr>
      <w:r>
        <w:t xml:space="preserve">    Адрес    жилого   </w:t>
      </w:r>
      <w:proofErr w:type="gramStart"/>
      <w:r>
        <w:t xml:space="preserve">помещения,   </w:t>
      </w:r>
      <w:proofErr w:type="gramEnd"/>
      <w:r>
        <w:t>предоставленного   по   договору   найма</w:t>
      </w:r>
    </w:p>
    <w:p w:rsidR="005058BA" w:rsidRDefault="005058BA">
      <w:pPr>
        <w:pStyle w:val="ConsPlusNonformat"/>
        <w:jc w:val="both"/>
      </w:pPr>
      <w:r>
        <w:t>специализированного жилого помещения: _____________________________________</w:t>
      </w:r>
    </w:p>
    <w:p w:rsidR="005058BA" w:rsidRDefault="005058BA">
      <w:pPr>
        <w:pStyle w:val="ConsPlusNonformat"/>
        <w:jc w:val="both"/>
      </w:pPr>
      <w:r>
        <w:t>__________________________________________________________________________.</w:t>
      </w:r>
    </w:p>
    <w:p w:rsidR="005058BA" w:rsidRDefault="005058BA">
      <w:pPr>
        <w:pStyle w:val="ConsPlusNonformat"/>
        <w:jc w:val="both"/>
      </w:pPr>
      <w:r>
        <w:t xml:space="preserve">    </w:t>
      </w:r>
      <w:proofErr w:type="gramStart"/>
      <w:r>
        <w:t>Выявленные  обстоятельства</w:t>
      </w:r>
      <w:proofErr w:type="gramEnd"/>
      <w:r>
        <w:t>,  свидетельствующие о необходимости оказания</w:t>
      </w:r>
    </w:p>
    <w:p w:rsidR="005058BA" w:rsidRDefault="005058BA">
      <w:pPr>
        <w:pStyle w:val="ConsPlusNonformat"/>
        <w:jc w:val="both"/>
      </w:pPr>
      <w:proofErr w:type="gramStart"/>
      <w:r>
        <w:t>лицу  из</w:t>
      </w:r>
      <w:proofErr w:type="gramEnd"/>
      <w:r>
        <w:t xml:space="preserve">  числа  детей-сирот  и  детей, оставшихся без попечения родителей,</w:t>
      </w:r>
    </w:p>
    <w:p w:rsidR="005058BA" w:rsidRDefault="005058BA">
      <w:pPr>
        <w:pStyle w:val="ConsPlusNonformat"/>
        <w:jc w:val="both"/>
      </w:pPr>
      <w:r>
        <w:t xml:space="preserve">содействия в преодолении трудной жизненной ситуации: </w:t>
      </w:r>
      <w:hyperlink w:anchor="P120" w:history="1">
        <w:r>
          <w:rPr>
            <w:color w:val="0000FF"/>
          </w:rPr>
          <w:t>&lt;1&gt;</w:t>
        </w:r>
      </w:hyperlink>
    </w:p>
    <w:p w:rsidR="005058BA" w:rsidRDefault="005058BA">
      <w:pPr>
        <w:pStyle w:val="ConsPlusNonformat"/>
        <w:jc w:val="both"/>
      </w:pPr>
      <w:r>
        <w:t>___________________________________________________________________________</w:t>
      </w:r>
    </w:p>
    <w:p w:rsidR="005058BA" w:rsidRDefault="005058BA">
      <w:pPr>
        <w:pStyle w:val="ConsPlusNonformat"/>
        <w:jc w:val="both"/>
      </w:pPr>
      <w:r>
        <w:t>___________________________________________________________________________</w:t>
      </w:r>
    </w:p>
    <w:p w:rsidR="005058BA" w:rsidRDefault="005058BA">
      <w:pPr>
        <w:pStyle w:val="ConsPlusNonformat"/>
        <w:jc w:val="both"/>
      </w:pPr>
      <w:r>
        <w:t>___________________________________________________________________________</w:t>
      </w:r>
    </w:p>
    <w:p w:rsidR="005058BA" w:rsidRDefault="005058BA">
      <w:pPr>
        <w:pStyle w:val="ConsPlusNonformat"/>
        <w:jc w:val="both"/>
      </w:pPr>
      <w:r>
        <w:t>__________________________________________________________________________.</w:t>
      </w:r>
    </w:p>
    <w:p w:rsidR="005058BA" w:rsidRDefault="005058BA">
      <w:pPr>
        <w:pStyle w:val="ConsPlusNonformat"/>
        <w:jc w:val="both"/>
      </w:pPr>
      <w:r>
        <w:t xml:space="preserve">    </w:t>
      </w:r>
      <w:proofErr w:type="gramStart"/>
      <w:r>
        <w:t>Вывод  об</w:t>
      </w:r>
      <w:proofErr w:type="gramEnd"/>
      <w:r>
        <w:t xml:space="preserve">  обоснованности  заключения договора социального найма жилого</w:t>
      </w:r>
    </w:p>
    <w:p w:rsidR="005058BA" w:rsidRDefault="005058BA">
      <w:pPr>
        <w:pStyle w:val="ConsPlusNonformat"/>
        <w:jc w:val="both"/>
      </w:pPr>
      <w:r>
        <w:t>помещения либо договора найма специализированного жилого помещения на новый</w:t>
      </w:r>
    </w:p>
    <w:p w:rsidR="005058BA" w:rsidRDefault="005058BA">
      <w:pPr>
        <w:pStyle w:val="ConsPlusNonformat"/>
        <w:jc w:val="both"/>
      </w:pPr>
      <w:r>
        <w:t>пятилетний срок: __________________________________________________________</w:t>
      </w:r>
    </w:p>
    <w:p w:rsidR="005058BA" w:rsidRDefault="005058BA">
      <w:pPr>
        <w:pStyle w:val="ConsPlusNonformat"/>
        <w:jc w:val="both"/>
      </w:pPr>
      <w:r>
        <w:t>___________________________________________________________________________</w:t>
      </w:r>
    </w:p>
    <w:p w:rsidR="005058BA" w:rsidRDefault="005058BA">
      <w:pPr>
        <w:pStyle w:val="ConsPlusNonformat"/>
        <w:jc w:val="both"/>
      </w:pPr>
      <w:r>
        <w:t>___________________________________________________________________________</w:t>
      </w:r>
    </w:p>
    <w:p w:rsidR="005058BA" w:rsidRDefault="005058BA">
      <w:pPr>
        <w:pStyle w:val="ConsPlusNonformat"/>
        <w:jc w:val="both"/>
      </w:pPr>
      <w:r>
        <w:t>__________________________________________________________________________.</w:t>
      </w:r>
    </w:p>
    <w:p w:rsidR="005058BA" w:rsidRDefault="005058BA">
      <w:pPr>
        <w:pStyle w:val="ConsPlusNonformat"/>
        <w:jc w:val="both"/>
      </w:pPr>
    </w:p>
    <w:p w:rsidR="005058BA" w:rsidRDefault="005058BA">
      <w:pPr>
        <w:pStyle w:val="ConsPlusNonformat"/>
        <w:jc w:val="both"/>
      </w:pPr>
      <w:r>
        <w:t>Начальник управления</w:t>
      </w:r>
    </w:p>
    <w:p w:rsidR="005058BA" w:rsidRDefault="005058BA">
      <w:pPr>
        <w:pStyle w:val="ConsPlusNonformat"/>
        <w:jc w:val="both"/>
      </w:pPr>
      <w:r>
        <w:t>социальной политики                ________________     _________________</w:t>
      </w:r>
    </w:p>
    <w:p w:rsidR="005058BA" w:rsidRDefault="005058BA">
      <w:pPr>
        <w:pStyle w:val="ConsPlusNonformat"/>
        <w:jc w:val="both"/>
      </w:pPr>
      <w:r>
        <w:t xml:space="preserve">                                      (</w:t>
      </w:r>
      <w:proofErr w:type="gramStart"/>
      <w:r>
        <w:t xml:space="preserve">подпись)   </w:t>
      </w:r>
      <w:proofErr w:type="gramEnd"/>
      <w:r>
        <w:t xml:space="preserve">          (Ф.И.О.)</w:t>
      </w:r>
    </w:p>
    <w:p w:rsidR="005058BA" w:rsidRDefault="005058BA">
      <w:pPr>
        <w:pStyle w:val="ConsPlusNormal"/>
      </w:pPr>
    </w:p>
    <w:p w:rsidR="005058BA" w:rsidRDefault="005058BA">
      <w:pPr>
        <w:pStyle w:val="ConsPlusNormal"/>
        <w:ind w:firstLine="540"/>
        <w:jc w:val="both"/>
      </w:pPr>
      <w:r>
        <w:t>--------------------------------</w:t>
      </w:r>
    </w:p>
    <w:p w:rsidR="005058BA" w:rsidRDefault="005058BA">
      <w:pPr>
        <w:pStyle w:val="ConsPlusNormal"/>
        <w:spacing w:before="220"/>
        <w:ind w:firstLine="540"/>
        <w:jc w:val="both"/>
      </w:pPr>
      <w:bookmarkStart w:id="16" w:name="P120"/>
      <w:bookmarkEnd w:id="16"/>
      <w:r>
        <w:t xml:space="preserve">&lt;1&gt; Указываются в соответствии с </w:t>
      </w:r>
      <w:hyperlink w:anchor="P37" w:history="1">
        <w:r>
          <w:rPr>
            <w:color w:val="0000FF"/>
          </w:rPr>
          <w:t>пунктом 2</w:t>
        </w:r>
      </w:hyperlink>
      <w:r>
        <w:t xml:space="preserve"> настоящего Порядка.</w:t>
      </w:r>
    </w:p>
    <w:p w:rsidR="005058BA" w:rsidRDefault="005058BA">
      <w:pPr>
        <w:pStyle w:val="ConsPlusNormal"/>
      </w:pPr>
    </w:p>
    <w:p w:rsidR="005058BA" w:rsidRDefault="005058BA">
      <w:pPr>
        <w:pStyle w:val="ConsPlusNormal"/>
      </w:pPr>
    </w:p>
    <w:p w:rsidR="005058BA" w:rsidRDefault="005058BA">
      <w:pPr>
        <w:pStyle w:val="ConsPlusNormal"/>
        <w:pBdr>
          <w:top w:val="single" w:sz="6" w:space="0" w:color="auto"/>
        </w:pBdr>
        <w:spacing w:before="100" w:after="100"/>
        <w:jc w:val="both"/>
        <w:rPr>
          <w:sz w:val="2"/>
          <w:szCs w:val="2"/>
        </w:rPr>
      </w:pPr>
    </w:p>
    <w:p w:rsidR="00D81795" w:rsidRDefault="00D81795">
      <w:bookmarkStart w:id="17" w:name="_GoBack"/>
      <w:bookmarkEnd w:id="17"/>
    </w:p>
    <w:sectPr w:rsidR="00D81795" w:rsidSect="008C5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BA"/>
    <w:rsid w:val="005058BA"/>
    <w:rsid w:val="00D8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BF7E3-6B91-472E-B156-D308553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58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EEE50BA3FB0E53968B079F8E2C99FF711113577BFB523FB454A1172AC0E17B7C10A6965Y910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Мамаева Яна Юрьевна</dc:creator>
  <cp:keywords/>
  <dc:description/>
  <cp:lastModifiedBy>Мамаева Яна Юрьевна</cp:lastModifiedBy>
  <cp:revision>1</cp:revision>
  <dcterms:created xsi:type="dcterms:W3CDTF">2017-08-07T09:53:00Z</dcterms:created>
  <dcterms:modified xsi:type="dcterms:W3CDTF">2017-08-07T09:54:00Z</dcterms:modified>
</cp:coreProperties>
</file>